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赣州市南康区城发集团星冠贸易有限公司采购需求书</w:t>
      </w:r>
    </w:p>
    <w:p>
      <w:pPr>
        <w:pStyle w:val="2"/>
        <w:rPr>
          <w:rFonts w:hint="eastAsia"/>
          <w:lang w:val="en-US" w:eastAsia="zh-CN"/>
        </w:rPr>
      </w:pP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项目名称：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赣州市南康区城发家具产业智能制造拼板备料中心；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项目地点：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赣州市南康区龙回镇茶叶坳生益鑫环保产业园2、10#厂房；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需求单位：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赣州市南康区城发集团星冠贸易有限公司；</w:t>
      </w:r>
    </w:p>
    <w:p>
      <w:pPr>
        <w:pStyle w:val="2"/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采购需求：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详见材料需求清单；</w:t>
      </w:r>
    </w:p>
    <w:p>
      <w:pPr>
        <w:pStyle w:val="2"/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开标时间：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2022年9月22日下午16:30时；</w:t>
      </w:r>
    </w:p>
    <w:p>
      <w:pPr>
        <w:pStyle w:val="2"/>
        <w:ind w:left="0" w:leftChars="0" w:firstLine="0" w:firstLineChars="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投标资格：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有营业执照、能开具13%增值税专用发票</w:t>
      </w:r>
    </w:p>
    <w:p>
      <w:pPr>
        <w:pStyle w:val="2"/>
        <w:ind w:left="0" w:leftChars="0" w:firstLine="0" w:firstLineChars="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投标方式：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线上报价</w:t>
      </w:r>
    </w:p>
    <w:p>
      <w:pPr>
        <w:pStyle w:val="2"/>
        <w:ind w:left="0" w:leftChars="0" w:firstLine="640" w:firstLineChars="200"/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投标文件由</w:t>
      </w:r>
      <w:r>
        <w:rPr>
          <w:rFonts w:hint="default" w:ascii="Calibri" w:hAnsi="Calibri" w:eastAsia="仿宋" w:cs="Calibri"/>
          <w:b w:val="0"/>
          <w:bCs w:val="0"/>
          <w:sz w:val="28"/>
          <w:szCs w:val="28"/>
          <w:u w:val="none"/>
          <w:lang w:val="en-US" w:eastAsia="zh-CN"/>
        </w:rPr>
        <w:t>①</w:t>
      </w:r>
      <w:r>
        <w:rPr>
          <w:rFonts w:hint="eastAsia" w:ascii="仿宋" w:hAnsi="仿宋" w:eastAsia="仿宋" w:cs="仿宋"/>
          <w:b/>
          <w:bCs/>
          <w:sz w:val="28"/>
          <w:szCs w:val="28"/>
          <w:u w:val="none"/>
          <w:lang w:val="en-US" w:eastAsia="zh-CN"/>
        </w:rPr>
        <w:t>报价单（加盖公章或法人签字及联系方式，法人签字需注明公司名称）；</w:t>
      </w:r>
      <w:r>
        <w:rPr>
          <w:rFonts w:hint="default" w:ascii="Calibri" w:hAnsi="Calibri" w:eastAsia="仿宋" w:cs="Calibri"/>
          <w:b w:val="0"/>
          <w:bCs w:val="0"/>
          <w:sz w:val="28"/>
          <w:szCs w:val="28"/>
          <w:u w:val="none"/>
          <w:lang w:val="en-US" w:eastAsia="zh-CN"/>
        </w:rPr>
        <w:t>②</w:t>
      </w:r>
      <w:r>
        <w:rPr>
          <w:rFonts w:hint="eastAsia" w:ascii="仿宋" w:hAnsi="仿宋" w:eastAsia="仿宋" w:cs="仿宋"/>
          <w:b/>
          <w:bCs/>
          <w:sz w:val="28"/>
          <w:szCs w:val="28"/>
          <w:u w:val="none"/>
          <w:lang w:val="en-US" w:eastAsia="zh-CN"/>
        </w:rPr>
        <w:t>营业执照副本扫描件；</w:t>
      </w:r>
      <w:r>
        <w:rPr>
          <w:rFonts w:hint="default" w:ascii="Calibri" w:hAnsi="Calibri" w:eastAsia="仿宋" w:cs="Calibri"/>
          <w:b w:val="0"/>
          <w:bCs w:val="0"/>
          <w:sz w:val="28"/>
          <w:szCs w:val="28"/>
          <w:u w:val="none"/>
          <w:lang w:val="en-US" w:eastAsia="zh-CN"/>
        </w:rPr>
        <w:t>③</w:t>
      </w:r>
      <w:r>
        <w:rPr>
          <w:rFonts w:hint="eastAsia" w:ascii="仿宋" w:hAnsi="仿宋" w:eastAsia="仿宋" w:cs="仿宋"/>
          <w:b/>
          <w:bCs/>
          <w:sz w:val="28"/>
          <w:szCs w:val="28"/>
          <w:u w:val="none"/>
          <w:lang w:val="en-US" w:eastAsia="zh-CN"/>
        </w:rPr>
        <w:t>法人身份证扫描件三部分组成；（初次报价公司须提供</w:t>
      </w:r>
      <w:r>
        <w:rPr>
          <w:rFonts w:hint="default" w:ascii="Calibri" w:hAnsi="Calibri" w:eastAsia="仿宋" w:cs="Calibri"/>
          <w:b/>
          <w:bCs/>
          <w:sz w:val="28"/>
          <w:szCs w:val="28"/>
          <w:u w:val="none"/>
          <w:lang w:val="en-US" w:eastAsia="zh-CN"/>
        </w:rPr>
        <w:t>②③</w:t>
      </w:r>
      <w:r>
        <w:rPr>
          <w:rFonts w:hint="eastAsia" w:ascii="仿宋" w:hAnsi="仿宋" w:eastAsia="仿宋" w:cs="仿宋"/>
          <w:b/>
          <w:bCs/>
          <w:sz w:val="28"/>
          <w:szCs w:val="28"/>
          <w:u w:val="none"/>
          <w:lang w:val="en-US" w:eastAsia="zh-CN"/>
        </w:rPr>
        <w:t>）</w:t>
      </w:r>
    </w:p>
    <w:p>
      <w:pPr>
        <w:pStyle w:val="2"/>
        <w:ind w:left="0" w:leftChars="0"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请投标单位在2022年9月22日下午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16时00分至16时30分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将投标文件以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扫描件或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图片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形式发送至我司邮箱(邮箱号：nkcfxgmy@163.com），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>未按时按要求进行报价则视为放弃本次投标。</w:t>
      </w:r>
    </w:p>
    <w:p>
      <w:pPr>
        <w:pStyle w:val="2"/>
        <w:ind w:left="0" w:leftChars="0" w:firstLine="0" w:firstLineChars="0"/>
        <w:rPr>
          <w:rFonts w:hint="default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若有疑问可联系0797-6696994。</w:t>
      </w:r>
    </w:p>
    <w:p>
      <w:pPr>
        <w:pStyle w:val="2"/>
        <w:ind w:left="0" w:leftChars="0" w:firstLine="0" w:firstLineChars="0"/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u w:val="none"/>
          <w:lang w:val="en-US" w:eastAsia="zh-CN"/>
        </w:rPr>
        <w:t>控制价：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>控制价包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含13%增值税专用发票，包运输费，包卸货。</w:t>
      </w:r>
    </w:p>
    <w:p>
      <w:pPr>
        <w:pStyle w:val="2"/>
        <w:ind w:left="0" w:leftChars="0" w:firstLine="0" w:firstLineChars="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中标方式：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以各序号对应规格品牌最低价中标</w:t>
      </w:r>
    </w:p>
    <w:p>
      <w:pPr>
        <w:pStyle w:val="2"/>
        <w:ind w:left="0" w:leftChars="0" w:firstLine="0" w:firstLineChars="0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     </w:t>
      </w:r>
      <w:r>
        <w:rPr>
          <w:rFonts w:hint="default" w:ascii="Calibri" w:hAnsi="Calibri" w:eastAsia="仿宋" w:cs="Calibri"/>
          <w:b w:val="0"/>
          <w:bCs w:val="0"/>
          <w:sz w:val="28"/>
          <w:szCs w:val="28"/>
          <w:lang w:val="en-US" w:eastAsia="zh-CN"/>
        </w:rPr>
        <w:t>①</w:t>
      </w:r>
      <w:r>
        <w:rPr>
          <w:rFonts w:hint="eastAsia" w:ascii="Calibri" w:hAnsi="Calibri" w:eastAsia="仿宋" w:cs="Calibri"/>
          <w:b w:val="0"/>
          <w:bCs w:val="0"/>
          <w:sz w:val="28"/>
          <w:szCs w:val="28"/>
          <w:lang w:val="en-US" w:eastAsia="zh-CN"/>
        </w:rPr>
        <w:t>报价栏除报价单价还需注明供货长度及数量；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报价应小于控制价及满足材料长度供货需求比例；</w:t>
      </w:r>
    </w:p>
    <w:p>
      <w:pPr>
        <w:pStyle w:val="2"/>
        <w:ind w:left="0" w:leftChars="0" w:firstLine="0" w:firstLineChars="0"/>
        <w:rPr>
          <w:rFonts w:hint="eastAsia" w:ascii="Calibri" w:hAnsi="Calibri" w:eastAsia="仿宋" w:cs="Calibri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        </w:t>
      </w:r>
      <w:r>
        <w:rPr>
          <w:rFonts w:hint="default" w:ascii="Calibri" w:hAnsi="Calibri" w:eastAsia="仿宋" w:cs="Calibri"/>
          <w:b w:val="0"/>
          <w:bCs w:val="0"/>
          <w:sz w:val="28"/>
          <w:szCs w:val="28"/>
          <w:lang w:val="en-US" w:eastAsia="zh-CN"/>
        </w:rPr>
        <w:t>②</w:t>
      </w:r>
      <w:r>
        <w:rPr>
          <w:rFonts w:hint="eastAsia" w:ascii="Calibri" w:hAnsi="Calibri" w:eastAsia="仿宋" w:cs="Calibri"/>
          <w:b w:val="0"/>
          <w:bCs w:val="0"/>
          <w:sz w:val="28"/>
          <w:szCs w:val="28"/>
          <w:lang w:val="en-US" w:eastAsia="zh-CN"/>
        </w:rPr>
        <w:t>若只有一家供应商报价为有效报价，可直接确定此报价供应商为中标供应商；</w:t>
      </w:r>
    </w:p>
    <w:p>
      <w:pPr>
        <w:pStyle w:val="2"/>
        <w:ind w:firstLine="840" w:firstLineChars="300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Calibri" w:hAnsi="Calibri" w:eastAsia="仿宋" w:cs="Calibri"/>
          <w:b w:val="0"/>
          <w:bCs w:val="0"/>
          <w:sz w:val="28"/>
          <w:szCs w:val="28"/>
          <w:lang w:val="en-US" w:eastAsia="zh-CN"/>
        </w:rPr>
        <w:t xml:space="preserve">    </w:t>
      </w:r>
      <w:r>
        <w:rPr>
          <w:rFonts w:hint="default" w:ascii="Calibri" w:hAnsi="Calibri" w:eastAsia="仿宋" w:cs="Calibri"/>
          <w:b w:val="0"/>
          <w:bCs w:val="0"/>
          <w:sz w:val="28"/>
          <w:szCs w:val="28"/>
          <w:lang w:val="en-US" w:eastAsia="zh-CN"/>
        </w:rPr>
        <w:t>③</w:t>
      </w:r>
      <w:r>
        <w:rPr>
          <w:rFonts w:hint="eastAsia" w:ascii="Calibri" w:hAnsi="Calibri" w:eastAsia="仿宋" w:cs="Calibri"/>
          <w:b w:val="0"/>
          <w:bCs w:val="0"/>
          <w:sz w:val="28"/>
          <w:szCs w:val="28"/>
          <w:lang w:val="en-US" w:eastAsia="zh-CN"/>
        </w:rPr>
        <w:t>若一家中标供应商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未能供应材料需求清单所需数量，我司将以该规格中标价按报价排序与供应商协商以中标价供应；</w:t>
      </w:r>
    </w:p>
    <w:p>
      <w:pPr>
        <w:pStyle w:val="2"/>
        <w:ind w:left="0" w:leftChars="0" w:firstLine="1400" w:firstLineChars="500"/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/>
          <w:iCs/>
          <w:sz w:val="28"/>
          <w:szCs w:val="28"/>
          <w:u w:val="single"/>
          <w:lang w:val="en-US" w:eastAsia="zh-CN"/>
        </w:rPr>
        <w:t>④</w:t>
      </w:r>
      <w:r>
        <w:rPr>
          <w:rFonts w:hint="eastAsia" w:ascii="仿宋" w:hAnsi="仿宋" w:eastAsia="仿宋" w:cs="仿宋"/>
          <w:b w:val="0"/>
          <w:bCs w:val="0"/>
          <w:i/>
          <w:iCs/>
          <w:sz w:val="28"/>
          <w:szCs w:val="28"/>
          <w:u w:val="single"/>
          <w:lang w:val="en-US" w:eastAsia="zh-CN"/>
        </w:rPr>
        <w:t>报价格式须按统一格式（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>见附件一：报价格式栏）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  <w:t>。</w:t>
      </w:r>
    </w:p>
    <w:p>
      <w:pPr>
        <w:pStyle w:val="2"/>
        <w:ind w:left="0" w:leftChars="0" w:firstLine="0" w:firstLineChars="0"/>
        <w:rPr>
          <w:rFonts w:hint="default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u w:val="none"/>
          <w:lang w:val="en-US" w:eastAsia="zh-CN"/>
        </w:rPr>
        <w:t>合同签订时间：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中标供应商收到中标通知书后，三个工作日内签订合同，若中标供应商未按约定时间签订合同，视为自动放弃。</w:t>
      </w:r>
    </w:p>
    <w:p>
      <w:pPr>
        <w:pStyle w:val="2"/>
        <w:ind w:left="0" w:leftChars="0" w:firstLine="0" w:firstLineChars="0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付款时间：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整批货物入库验收合格后，7个工作日内付清货款（遇节假日顺延，付款前须提供整批货物增值税发票,不计息）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ab/>
      </w:r>
    </w:p>
    <w:p>
      <w:pPr>
        <w:pStyle w:val="2"/>
        <w:ind w:left="0" w:leftChars="0" w:firstLine="0" w:firstLineChars="0"/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 xml:space="preserve">       </w:t>
      </w:r>
    </w:p>
    <w:p>
      <w:pPr>
        <w:pStyle w:val="2"/>
        <w:ind w:left="0" w:leftChars="0" w:firstLine="0" w:firstLineChars="0"/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 xml:space="preserve">     </w:t>
      </w:r>
    </w:p>
    <w:p>
      <w:pPr>
        <w:pStyle w:val="2"/>
        <w:ind w:left="0" w:leftChars="0" w:firstLine="0" w:firstLineChars="0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 xml:space="preserve"> </w:t>
      </w:r>
    </w:p>
    <w:p>
      <w:pPr>
        <w:pStyle w:val="2"/>
        <w:ind w:left="0" w:leftChars="0" w:firstLine="0" w:firstLineChars="0"/>
        <w:jc w:val="center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 xml:space="preserve"> 材料需求清单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订单编号：PO20220</w:t>
      </w:r>
      <w:r>
        <w:rPr>
          <w:rFonts w:hint="eastAsia" w:ascii="宋体" w:hAnsi="宋体" w:cs="宋体"/>
          <w:sz w:val="28"/>
          <w:szCs w:val="28"/>
          <w:lang w:val="en-US" w:eastAsia="zh-CN"/>
        </w:rPr>
        <w:t>920002</w:t>
      </w:r>
    </w:p>
    <w:tbl>
      <w:tblPr>
        <w:tblStyle w:val="6"/>
        <w:tblW w:w="144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"/>
        <w:gridCol w:w="2068"/>
        <w:gridCol w:w="2376"/>
        <w:gridCol w:w="1460"/>
        <w:gridCol w:w="1540"/>
        <w:gridCol w:w="1662"/>
        <w:gridCol w:w="2554"/>
        <w:gridCol w:w="18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874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2068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both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名   称</w:t>
            </w:r>
          </w:p>
        </w:tc>
        <w:tc>
          <w:tcPr>
            <w:tcW w:w="2376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both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规   格</w:t>
            </w:r>
          </w:p>
        </w:tc>
        <w:tc>
          <w:tcPr>
            <w:tcW w:w="1460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品牌要求</w:t>
            </w:r>
          </w:p>
        </w:tc>
        <w:tc>
          <w:tcPr>
            <w:tcW w:w="1540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数量（m³）</w:t>
            </w:r>
          </w:p>
        </w:tc>
        <w:tc>
          <w:tcPr>
            <w:tcW w:w="1662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到货时间</w:t>
            </w:r>
          </w:p>
        </w:tc>
        <w:tc>
          <w:tcPr>
            <w:tcW w:w="2554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控制价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（元/m³）</w:t>
            </w:r>
          </w:p>
        </w:tc>
        <w:tc>
          <w:tcPr>
            <w:tcW w:w="188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both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8" w:hRule="atLeast"/>
        </w:trPr>
        <w:tc>
          <w:tcPr>
            <w:tcW w:w="874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2068" w:type="dxa"/>
            <w:vAlign w:val="top"/>
          </w:tcPr>
          <w:p>
            <w:pPr>
              <w:pStyle w:val="2"/>
              <w:spacing w:line="240" w:lineRule="auto"/>
              <w:ind w:left="0" w:leftChars="0" w:firstLine="300" w:firstLineChars="100"/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非洲奥克榄</w:t>
            </w:r>
          </w:p>
          <w:p>
            <w:pPr>
              <w:pStyle w:val="2"/>
              <w:spacing w:line="240" w:lineRule="auto"/>
              <w:ind w:left="0" w:leftChars="0" w:firstLine="210" w:firstLineChars="100"/>
              <w:jc w:val="both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（奥古曼）A级</w:t>
            </w:r>
          </w:p>
        </w:tc>
        <w:tc>
          <w:tcPr>
            <w:tcW w:w="2376" w:type="dxa"/>
            <w:vAlign w:val="top"/>
          </w:tcPr>
          <w:p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长：2200㎜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宽：自然宽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厚：50㎜</w:t>
            </w:r>
          </w:p>
        </w:tc>
        <w:tc>
          <w:tcPr>
            <w:tcW w:w="1460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ZY   GTBB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KIBG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40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100</w:t>
            </w:r>
          </w:p>
        </w:tc>
        <w:tc>
          <w:tcPr>
            <w:tcW w:w="1662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ind w:left="0" w:lef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10月15日前</w:t>
            </w:r>
          </w:p>
        </w:tc>
        <w:tc>
          <w:tcPr>
            <w:tcW w:w="2554" w:type="dxa"/>
            <w:tcBorders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3780元</w:t>
            </w:r>
          </w:p>
        </w:tc>
        <w:tc>
          <w:tcPr>
            <w:tcW w:w="1885" w:type="dxa"/>
            <w:vAlign w:val="top"/>
          </w:tcPr>
          <w:p>
            <w:pPr>
              <w:pStyle w:val="2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50m³起报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2" w:hRule="atLeast"/>
        </w:trPr>
        <w:tc>
          <w:tcPr>
            <w:tcW w:w="874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2068" w:type="dxa"/>
            <w:vAlign w:val="top"/>
          </w:tcPr>
          <w:p>
            <w:pPr>
              <w:pStyle w:val="2"/>
              <w:spacing w:line="240" w:lineRule="auto"/>
              <w:ind w:left="0" w:leftChars="0" w:firstLine="300" w:firstLineChars="100"/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非洲奥克榄</w:t>
            </w:r>
          </w:p>
          <w:p>
            <w:pPr>
              <w:pStyle w:val="2"/>
              <w:spacing w:line="240" w:lineRule="auto"/>
              <w:ind w:left="0" w:leftChars="0" w:firstLine="210" w:firstLineChars="100"/>
              <w:jc w:val="both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（奥古曼）A级</w:t>
            </w:r>
          </w:p>
        </w:tc>
        <w:tc>
          <w:tcPr>
            <w:tcW w:w="2376" w:type="dxa"/>
            <w:vAlign w:val="top"/>
          </w:tcPr>
          <w:p>
            <w:pPr>
              <w:pStyle w:val="2"/>
              <w:ind w:left="0" w:leftChars="0" w:firstLine="0" w:firstLineChars="0"/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长：2500㎜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宽：自然宽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厚：50㎜</w:t>
            </w:r>
          </w:p>
        </w:tc>
        <w:tc>
          <w:tcPr>
            <w:tcW w:w="1460" w:type="dxa"/>
            <w:vAlign w:val="top"/>
          </w:tcPr>
          <w:p>
            <w:pPr>
              <w:pStyle w:val="2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GTBB KIBG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ZY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240</w:t>
            </w:r>
          </w:p>
        </w:tc>
        <w:tc>
          <w:tcPr>
            <w:tcW w:w="1662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ind w:left="0" w:lef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10月15日前</w:t>
            </w:r>
          </w:p>
        </w:tc>
        <w:tc>
          <w:tcPr>
            <w:tcW w:w="2554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3680元</w:t>
            </w:r>
          </w:p>
        </w:tc>
        <w:tc>
          <w:tcPr>
            <w:tcW w:w="1885" w:type="dxa"/>
            <w:vAlign w:val="top"/>
          </w:tcPr>
          <w:p>
            <w:pPr>
              <w:pStyle w:val="2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200m³起报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2" w:hRule="atLeast"/>
        </w:trPr>
        <w:tc>
          <w:tcPr>
            <w:tcW w:w="874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2068" w:type="dxa"/>
            <w:vAlign w:val="top"/>
          </w:tcPr>
          <w:p>
            <w:pPr>
              <w:pStyle w:val="2"/>
              <w:spacing w:line="240" w:lineRule="auto"/>
              <w:ind w:left="0" w:leftChars="0" w:firstLine="300" w:firstLineChars="100"/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非洲奥克榄</w:t>
            </w:r>
          </w:p>
          <w:p>
            <w:pPr>
              <w:pStyle w:val="2"/>
              <w:spacing w:line="240" w:lineRule="auto"/>
              <w:ind w:left="0" w:leftChars="0" w:firstLine="210" w:firstLineChars="100"/>
              <w:jc w:val="both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（奥古曼）A级</w:t>
            </w:r>
          </w:p>
        </w:tc>
        <w:tc>
          <w:tcPr>
            <w:tcW w:w="2376" w:type="dxa"/>
            <w:vAlign w:val="top"/>
          </w:tcPr>
          <w:p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长：2800㎜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宽：自然宽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厚：50㎜</w:t>
            </w:r>
          </w:p>
        </w:tc>
        <w:tc>
          <w:tcPr>
            <w:tcW w:w="1460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KIBG  GTBB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ZY</w:t>
            </w:r>
          </w:p>
          <w:p>
            <w:pPr>
              <w:pStyle w:val="2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200</w:t>
            </w:r>
          </w:p>
        </w:tc>
        <w:tc>
          <w:tcPr>
            <w:tcW w:w="1662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10月15日前</w:t>
            </w:r>
          </w:p>
        </w:tc>
        <w:tc>
          <w:tcPr>
            <w:tcW w:w="2554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3780元</w:t>
            </w:r>
          </w:p>
        </w:tc>
        <w:tc>
          <w:tcPr>
            <w:tcW w:w="1885" w:type="dxa"/>
            <w:vAlign w:val="top"/>
          </w:tcPr>
          <w:p>
            <w:pPr>
              <w:pStyle w:val="2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100m³起报</w:t>
            </w:r>
          </w:p>
        </w:tc>
      </w:tr>
    </w:tbl>
    <w:p>
      <w:pPr>
        <w:pStyle w:val="2"/>
        <w:ind w:left="0" w:leftChars="0" w:firstLine="0" w:firstLineChars="0"/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pStyle w:val="2"/>
        <w:ind w:left="0" w:leftChars="0" w:firstLine="0" w:firstLineChars="0"/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pStyle w:val="2"/>
        <w:ind w:left="0" w:leftChars="0" w:firstLine="0" w:firstLineChars="0"/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pStyle w:val="2"/>
        <w:ind w:left="0" w:leftChars="0" w:firstLine="0" w:firstLineChars="0"/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pStyle w:val="2"/>
        <w:ind w:left="0" w:leftChars="0" w:firstLine="0" w:firstLineChars="0"/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pStyle w:val="2"/>
        <w:ind w:left="0" w:leftChars="0" w:firstLine="0" w:firstLineChars="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奥古曼采购要求:</w:t>
      </w:r>
    </w:p>
    <w:p>
      <w:pPr>
        <w:pStyle w:val="2"/>
        <w:ind w:left="0" w:leftChars="0" w:firstLine="0" w:firstLineChars="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质量要求：</w:t>
      </w:r>
    </w:p>
    <w:p>
      <w:pPr>
        <w:pStyle w:val="2"/>
        <w:ind w:left="0" w:leftChars="0" w:firstLine="0" w:firstLineChars="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1、板面完好平整无负公差，长度附送需30mm-50mm（不低于30mm），厚度附送3-5mm以上（平均厚度不低于53mm），尺寸不合格率不超过5%;</w:t>
      </w:r>
    </w:p>
    <w:p>
      <w:pPr>
        <w:pStyle w:val="2"/>
        <w:ind w:left="0" w:leftChars="0" w:firstLine="0" w:firstLineChars="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2、两端开裂加一起不超过5mm，比例不超过3%；</w:t>
      </w:r>
    </w:p>
    <w:p>
      <w:pPr>
        <w:pStyle w:val="2"/>
        <w:ind w:left="0" w:leftChars="0" w:firstLine="0" w:firstLineChars="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3、大结疤不超过2%；</w:t>
      </w:r>
    </w:p>
    <w:p>
      <w:pPr>
        <w:pStyle w:val="2"/>
        <w:ind w:left="0" w:leftChars="0" w:firstLine="0" w:firstLineChars="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4、不良品占比（其中内裂不超过3%，小结疤不超过5%，虫眼不超过3%，蓝变不超过3%）等要求进行收货，表面有擦伤等损坏等现象按比例1：1进行换货；</w:t>
      </w:r>
    </w:p>
    <w:p>
      <w:pPr>
        <w:pStyle w:val="2"/>
        <w:ind w:left="0" w:leftChars="0" w:firstLine="0" w:firstLineChars="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5、宽度12cm以下不超过5%；</w:t>
      </w:r>
    </w:p>
    <w:p>
      <w:pPr>
        <w:pStyle w:val="2"/>
        <w:ind w:left="0" w:leftChars="0" w:firstLine="0" w:firstLineChars="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品牌要求：详见需求清单。 </w:t>
      </w:r>
    </w:p>
    <w:p>
      <w:pPr>
        <w:pStyle w:val="2"/>
        <w:ind w:left="0" w:leftChars="0" w:firstLine="0" w:firstLineChars="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根数要求：以长度2.2m ,2.6m³/包为例，每包根数不超过140根/包,超过该比例我司有权要求退货或换货；</w:t>
      </w:r>
    </w:p>
    <w:p>
      <w:pPr>
        <w:pStyle w:val="2"/>
        <w:ind w:left="0" w:leftChars="0" w:firstLine="0" w:firstLineChars="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</w:p>
    <w:p>
      <w:pPr>
        <w:pStyle w:val="2"/>
        <w:tabs>
          <w:tab w:val="left" w:pos="9238"/>
        </w:tabs>
        <w:ind w:left="0" w:leftChars="0" w:firstLine="0" w:firstLineChars="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pStyle w:val="2"/>
        <w:tabs>
          <w:tab w:val="left" w:pos="9238"/>
        </w:tabs>
        <w:ind w:left="0" w:leftChars="0" w:firstLine="0" w:firstLineChars="0"/>
        <w:jc w:val="both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附件一：报价格式栏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材料需求清单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订单编号：PO20220920</w:t>
      </w:r>
      <w:bookmarkStart w:id="0" w:name="_GoBack"/>
      <w:bookmarkEnd w:id="0"/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002</w:t>
      </w:r>
    </w:p>
    <w:tbl>
      <w:tblPr>
        <w:tblStyle w:val="6"/>
        <w:tblW w:w="136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"/>
        <w:gridCol w:w="2068"/>
        <w:gridCol w:w="2275"/>
        <w:gridCol w:w="1378"/>
        <w:gridCol w:w="1419"/>
        <w:gridCol w:w="1601"/>
        <w:gridCol w:w="2060"/>
        <w:gridCol w:w="20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874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2068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both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名   称</w:t>
            </w:r>
          </w:p>
        </w:tc>
        <w:tc>
          <w:tcPr>
            <w:tcW w:w="227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both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规   格</w:t>
            </w:r>
          </w:p>
        </w:tc>
        <w:tc>
          <w:tcPr>
            <w:tcW w:w="1378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品牌要求</w:t>
            </w:r>
          </w:p>
        </w:tc>
        <w:tc>
          <w:tcPr>
            <w:tcW w:w="1419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数量（m³）</w:t>
            </w:r>
          </w:p>
        </w:tc>
        <w:tc>
          <w:tcPr>
            <w:tcW w:w="1601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到货时间</w:t>
            </w:r>
          </w:p>
        </w:tc>
        <w:tc>
          <w:tcPr>
            <w:tcW w:w="2060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报价栏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（元/m³）</w:t>
            </w:r>
          </w:p>
        </w:tc>
        <w:tc>
          <w:tcPr>
            <w:tcW w:w="2022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both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4" w:hRule="atLeast"/>
        </w:trPr>
        <w:tc>
          <w:tcPr>
            <w:tcW w:w="874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2068" w:type="dxa"/>
            <w:vAlign w:val="top"/>
          </w:tcPr>
          <w:p>
            <w:pPr>
              <w:pStyle w:val="2"/>
              <w:spacing w:line="240" w:lineRule="auto"/>
              <w:ind w:left="0" w:leftChars="0" w:firstLine="300" w:firstLineChars="100"/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非洲奥克榄</w:t>
            </w:r>
          </w:p>
          <w:p>
            <w:pPr>
              <w:pStyle w:val="2"/>
              <w:spacing w:line="240" w:lineRule="auto"/>
              <w:ind w:left="0" w:leftChars="0" w:firstLine="210" w:firstLineChars="100"/>
              <w:jc w:val="both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（奥古曼）A级</w:t>
            </w:r>
          </w:p>
        </w:tc>
        <w:tc>
          <w:tcPr>
            <w:tcW w:w="2275" w:type="dxa"/>
            <w:vAlign w:val="top"/>
          </w:tcPr>
          <w:p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长：2200㎜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宽：自然宽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厚：50㎜</w:t>
            </w:r>
          </w:p>
        </w:tc>
        <w:tc>
          <w:tcPr>
            <w:tcW w:w="1378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ZY   GTBB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KIBG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19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100</w:t>
            </w:r>
          </w:p>
        </w:tc>
        <w:tc>
          <w:tcPr>
            <w:tcW w:w="1601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10月15日前</w:t>
            </w:r>
          </w:p>
        </w:tc>
        <w:tc>
          <w:tcPr>
            <w:tcW w:w="2060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品牌：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数量：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单价：</w:t>
            </w:r>
          </w:p>
        </w:tc>
        <w:tc>
          <w:tcPr>
            <w:tcW w:w="2022" w:type="dxa"/>
            <w:vAlign w:val="top"/>
          </w:tcPr>
          <w:p>
            <w:pPr>
              <w:pStyle w:val="2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50m³起报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4" w:hRule="atLeast"/>
        </w:trPr>
        <w:tc>
          <w:tcPr>
            <w:tcW w:w="874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2068" w:type="dxa"/>
            <w:vAlign w:val="top"/>
          </w:tcPr>
          <w:p>
            <w:pPr>
              <w:pStyle w:val="2"/>
              <w:spacing w:line="240" w:lineRule="auto"/>
              <w:ind w:left="0" w:leftChars="0" w:firstLine="300" w:firstLineChars="100"/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非洲奥克榄</w:t>
            </w:r>
          </w:p>
          <w:p>
            <w:pPr>
              <w:pStyle w:val="2"/>
              <w:spacing w:line="240" w:lineRule="auto"/>
              <w:ind w:left="0" w:leftChars="0" w:firstLine="210" w:firstLineChars="100"/>
              <w:jc w:val="both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（奥古曼）A级</w:t>
            </w:r>
          </w:p>
        </w:tc>
        <w:tc>
          <w:tcPr>
            <w:tcW w:w="2275" w:type="dxa"/>
            <w:vAlign w:val="top"/>
          </w:tcPr>
          <w:p>
            <w:pPr>
              <w:pStyle w:val="2"/>
              <w:ind w:left="0" w:leftChars="0" w:firstLine="0" w:firstLineChars="0"/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长：2500㎜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宽：自然宽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厚：50㎜</w:t>
            </w:r>
          </w:p>
        </w:tc>
        <w:tc>
          <w:tcPr>
            <w:tcW w:w="1378" w:type="dxa"/>
            <w:vAlign w:val="top"/>
          </w:tcPr>
          <w:p>
            <w:pPr>
              <w:pStyle w:val="2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GTBB KIBG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ZY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19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240</w:t>
            </w:r>
          </w:p>
        </w:tc>
        <w:tc>
          <w:tcPr>
            <w:tcW w:w="1601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10月15日前</w:t>
            </w:r>
          </w:p>
        </w:tc>
        <w:tc>
          <w:tcPr>
            <w:tcW w:w="2060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品牌：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数量：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单价：</w:t>
            </w:r>
          </w:p>
        </w:tc>
        <w:tc>
          <w:tcPr>
            <w:tcW w:w="2022" w:type="dxa"/>
            <w:vAlign w:val="top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200m³起报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4" w:hRule="atLeast"/>
        </w:trPr>
        <w:tc>
          <w:tcPr>
            <w:tcW w:w="874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2068" w:type="dxa"/>
            <w:vAlign w:val="top"/>
          </w:tcPr>
          <w:p>
            <w:pPr>
              <w:pStyle w:val="2"/>
              <w:spacing w:line="240" w:lineRule="auto"/>
              <w:ind w:left="0" w:leftChars="0" w:firstLine="300" w:firstLineChars="100"/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非洲奥克榄</w:t>
            </w:r>
          </w:p>
          <w:p>
            <w:pPr>
              <w:pStyle w:val="2"/>
              <w:spacing w:line="240" w:lineRule="auto"/>
              <w:ind w:left="0" w:leftChars="0" w:firstLine="210" w:firstLineChars="100"/>
              <w:jc w:val="both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（奥古曼）A级</w:t>
            </w:r>
          </w:p>
        </w:tc>
        <w:tc>
          <w:tcPr>
            <w:tcW w:w="2275" w:type="dxa"/>
            <w:vAlign w:val="top"/>
          </w:tcPr>
          <w:p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长：2800㎜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宽：自然宽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厚：50㎜</w:t>
            </w:r>
          </w:p>
        </w:tc>
        <w:tc>
          <w:tcPr>
            <w:tcW w:w="1378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KIBG  GTBB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ZY</w:t>
            </w:r>
          </w:p>
          <w:p>
            <w:pPr>
              <w:pStyle w:val="2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19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200</w:t>
            </w:r>
          </w:p>
        </w:tc>
        <w:tc>
          <w:tcPr>
            <w:tcW w:w="1601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10月15日前</w:t>
            </w:r>
          </w:p>
        </w:tc>
        <w:tc>
          <w:tcPr>
            <w:tcW w:w="2060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品牌：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数量：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单价：</w:t>
            </w:r>
          </w:p>
        </w:tc>
        <w:tc>
          <w:tcPr>
            <w:tcW w:w="2022" w:type="dxa"/>
            <w:vAlign w:val="top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100m³起报</w:t>
            </w:r>
          </w:p>
        </w:tc>
      </w:tr>
    </w:tbl>
    <w:p>
      <w:pPr>
        <w:pStyle w:val="2"/>
        <w:tabs>
          <w:tab w:val="left" w:pos="9238"/>
        </w:tabs>
        <w:ind w:left="0" w:leftChars="0" w:firstLine="0" w:firstLineChars="0"/>
        <w:jc w:val="center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报价单位（加盖公章）：          联系电话：</w:t>
      </w:r>
    </w:p>
    <w:sectPr>
      <w:headerReference r:id="rId3" w:type="default"/>
      <w:footerReference r:id="rId4" w:type="default"/>
      <w:pgSz w:w="16838" w:h="11906" w:orient="landscape"/>
      <w:pgMar w:top="590" w:right="1800" w:bottom="590" w:left="1800" w:header="851" w:footer="992" w:gutter="0"/>
      <w:pgNumType w:fmt="decimal" w:chapStyle="1" w:chapSep="em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 xml:space="preserve">       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0ZWE5MjVhMDNmODBhZThlMmY0ZGViNDAzMzU5NjYifQ=="/>
  </w:docVars>
  <w:rsids>
    <w:rsidRoot w:val="5AC962E9"/>
    <w:rsid w:val="043A30D5"/>
    <w:rsid w:val="06ED73CE"/>
    <w:rsid w:val="0A7D6D10"/>
    <w:rsid w:val="0B86756C"/>
    <w:rsid w:val="0E1218C0"/>
    <w:rsid w:val="0F556294"/>
    <w:rsid w:val="0F791CCE"/>
    <w:rsid w:val="101476A3"/>
    <w:rsid w:val="10C65E4D"/>
    <w:rsid w:val="11451099"/>
    <w:rsid w:val="11CE50F2"/>
    <w:rsid w:val="11EE54A1"/>
    <w:rsid w:val="13741F37"/>
    <w:rsid w:val="13D659E1"/>
    <w:rsid w:val="14CD4935"/>
    <w:rsid w:val="16661593"/>
    <w:rsid w:val="17FA5841"/>
    <w:rsid w:val="18261A74"/>
    <w:rsid w:val="190E519C"/>
    <w:rsid w:val="1A0E2B93"/>
    <w:rsid w:val="1BAC6008"/>
    <w:rsid w:val="1E705DC9"/>
    <w:rsid w:val="20040A35"/>
    <w:rsid w:val="21E71EE5"/>
    <w:rsid w:val="22E42C89"/>
    <w:rsid w:val="23C6058D"/>
    <w:rsid w:val="246102B6"/>
    <w:rsid w:val="250D1802"/>
    <w:rsid w:val="258646FC"/>
    <w:rsid w:val="258E70E1"/>
    <w:rsid w:val="25EB42DB"/>
    <w:rsid w:val="262D4579"/>
    <w:rsid w:val="26FD374B"/>
    <w:rsid w:val="299F1664"/>
    <w:rsid w:val="2B58683C"/>
    <w:rsid w:val="2BDA683B"/>
    <w:rsid w:val="2C370910"/>
    <w:rsid w:val="2E110657"/>
    <w:rsid w:val="2F1C428A"/>
    <w:rsid w:val="30BA4D9B"/>
    <w:rsid w:val="312A781B"/>
    <w:rsid w:val="326509E8"/>
    <w:rsid w:val="3304677E"/>
    <w:rsid w:val="33541E24"/>
    <w:rsid w:val="33E923C1"/>
    <w:rsid w:val="347B0F20"/>
    <w:rsid w:val="353510CF"/>
    <w:rsid w:val="35451593"/>
    <w:rsid w:val="3A634BC1"/>
    <w:rsid w:val="3CB71041"/>
    <w:rsid w:val="3E2F02FE"/>
    <w:rsid w:val="3EC10AE9"/>
    <w:rsid w:val="3EF96306"/>
    <w:rsid w:val="40B00295"/>
    <w:rsid w:val="44EA4126"/>
    <w:rsid w:val="451A5B6F"/>
    <w:rsid w:val="451B0442"/>
    <w:rsid w:val="452C3C96"/>
    <w:rsid w:val="45C224B7"/>
    <w:rsid w:val="463F7A08"/>
    <w:rsid w:val="49EB4158"/>
    <w:rsid w:val="4C0459EB"/>
    <w:rsid w:val="4CB03B4F"/>
    <w:rsid w:val="4E8714C5"/>
    <w:rsid w:val="524E5B1C"/>
    <w:rsid w:val="535914C6"/>
    <w:rsid w:val="53A83D69"/>
    <w:rsid w:val="55F97F96"/>
    <w:rsid w:val="55FF2A23"/>
    <w:rsid w:val="569D54E7"/>
    <w:rsid w:val="57204CBC"/>
    <w:rsid w:val="572411F9"/>
    <w:rsid w:val="58767792"/>
    <w:rsid w:val="5AC962E9"/>
    <w:rsid w:val="5B5E2C78"/>
    <w:rsid w:val="5E5F3994"/>
    <w:rsid w:val="61155780"/>
    <w:rsid w:val="62122CB3"/>
    <w:rsid w:val="63321020"/>
    <w:rsid w:val="63E7785B"/>
    <w:rsid w:val="661F4AAD"/>
    <w:rsid w:val="67730794"/>
    <w:rsid w:val="69BA6294"/>
    <w:rsid w:val="6AEA11C5"/>
    <w:rsid w:val="6B9D2F4E"/>
    <w:rsid w:val="6C8E2897"/>
    <w:rsid w:val="6CCB4C5F"/>
    <w:rsid w:val="6D156B68"/>
    <w:rsid w:val="6EBE3412"/>
    <w:rsid w:val="6F633902"/>
    <w:rsid w:val="71DD56CB"/>
    <w:rsid w:val="73811A5B"/>
    <w:rsid w:val="765166D0"/>
    <w:rsid w:val="777C6985"/>
    <w:rsid w:val="799D17F8"/>
    <w:rsid w:val="7A185C70"/>
    <w:rsid w:val="7BA521C5"/>
    <w:rsid w:val="7BC97C4D"/>
    <w:rsid w:val="7CB01D61"/>
    <w:rsid w:val="7E703633"/>
    <w:rsid w:val="7F9D4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qFormat/>
    <w:uiPriority w:val="0"/>
    <w:pPr>
      <w:widowControl w:val="0"/>
      <w:spacing w:line="240" w:lineRule="auto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1390</Words>
  <Characters>1701</Characters>
  <Lines>0</Lines>
  <Paragraphs>0</Paragraphs>
  <TotalTime>60</TotalTime>
  <ScaleCrop>false</ScaleCrop>
  <LinksUpToDate>false</LinksUpToDate>
  <CharactersWithSpaces>1803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2021-06-24T00:47:00Z</dcterms:created>
  <dc:creator>奕</dc:creator>
  <cp:lastModifiedBy>Administrator</cp:lastModifiedBy>
  <cp:lastPrinted>2022-09-01T01:38:00Z</cp:lastPrinted>
  <dcterms:modified xsi:type="dcterms:W3CDTF">2022-09-22T02:16:16Z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280BC11C1FBA4CFDA00D41EADFAC45D5</vt:lpwstr>
  </property>
</Properties>
</file>