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44"/>
          <w:szCs w:val="44"/>
          <w:lang w:val="en-US" w:eastAsia="zh-CN"/>
        </w:rPr>
      </w:pPr>
    </w:p>
    <w:p>
      <w:pPr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>赣州市南康区城发集团星冠贸易有限公司采购需求书</w:t>
      </w:r>
    </w:p>
    <w:p>
      <w:pPr>
        <w:pStyle w:val="2"/>
        <w:rPr>
          <w:rFonts w:hint="eastAsia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项目名称：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赣州市南康区城发家具产业智能制造拼板备料中心；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项目地点：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赣州市南康区龙回镇茶叶坳生益鑫环保产业园2、10#厂房；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需求单位：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赣州市南康区城发集团星冠贸易有限公司；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采购需求：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详见材料需求清单；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开标时间：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2022年10月9日下午16:00时；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投标资格：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有营业执照、能开具13%增值税专用发票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投标方式：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线上报价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投标文件由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u w:val="none"/>
          <w:lang w:val="en-US" w:eastAsia="zh-CN"/>
        </w:rPr>
        <w:t>①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报价单（加盖公章或法人签字及联系方式，法人签字需注明公司名称）；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u w:val="none"/>
          <w:lang w:val="en-US" w:eastAsia="zh-CN"/>
        </w:rPr>
        <w:t>②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营业执照副本扫描件；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u w:val="none"/>
          <w:lang w:val="en-US" w:eastAsia="zh-CN"/>
        </w:rPr>
        <w:t>③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法人身份证扫描件三部分组成；（初次报价公司须提供</w:t>
      </w:r>
      <w:r>
        <w:rPr>
          <w:rFonts w:hint="default" w:ascii="Calibri" w:hAnsi="Calibri" w:eastAsia="仿宋" w:cs="Calibri"/>
          <w:b/>
          <w:bCs/>
          <w:sz w:val="28"/>
          <w:szCs w:val="28"/>
          <w:u w:val="none"/>
          <w:lang w:val="en-US" w:eastAsia="zh-CN"/>
        </w:rPr>
        <w:t>②③</w:t>
      </w:r>
      <w:r>
        <w:rPr>
          <w:rFonts w:hint="eastAsia" w:ascii="仿宋" w:hAnsi="仿宋" w:eastAsia="仿宋" w:cs="仿宋"/>
          <w:b/>
          <w:bCs/>
          <w:sz w:val="28"/>
          <w:szCs w:val="28"/>
          <w:u w:val="none"/>
          <w:lang w:val="en-US" w:eastAsia="zh-CN"/>
        </w:rPr>
        <w:t>）</w:t>
      </w:r>
    </w:p>
    <w:p>
      <w:pPr>
        <w:pStyle w:val="2"/>
        <w:ind w:left="0" w:leftChars="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请投标单位在2022年10月9日下午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15时30分至16时00分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将投标文件以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扫描件或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图片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形式发送至我司邮箱(邮箱号：nkcfxgmy@163.com），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未按时按要求进行报价则视为放弃本次投标。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若有疑问可联系0797-6696994。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控制价：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>控制价包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>含13%增值税专用发票，包运输费，包卸货。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中标方式：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以各序号对应规格品牌最低价中标</w:t>
      </w:r>
    </w:p>
    <w:p>
      <w:pPr>
        <w:pStyle w:val="2"/>
        <w:ind w:left="0" w:leftChars="0" w:firstLine="0" w:firstLineChars="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lang w:val="en-US" w:eastAsia="zh-CN"/>
        </w:rPr>
        <w:t>①</w:t>
      </w:r>
      <w:r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  <w:t>报价栏除报价单价还需注明供货长度及数量；</w:t>
      </w: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报价应小于控制价及满足材料长度供货需求比例；</w:t>
      </w:r>
    </w:p>
    <w:p>
      <w:pPr>
        <w:pStyle w:val="2"/>
        <w:ind w:left="0" w:leftChars="0" w:firstLine="0" w:firstLineChars="0"/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 xml:space="preserve">          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lang w:val="en-US" w:eastAsia="zh-CN"/>
        </w:rPr>
        <w:t>②</w:t>
      </w:r>
      <w:r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  <w:t>若只有一家供应商报价为有效报价，可直接确定此报价供应商为中标供应商；</w:t>
      </w:r>
    </w:p>
    <w:p>
      <w:pPr>
        <w:pStyle w:val="2"/>
        <w:ind w:firstLine="840" w:firstLineChars="300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  <w:t xml:space="preserve">    </w:t>
      </w:r>
      <w:r>
        <w:rPr>
          <w:rFonts w:hint="default" w:ascii="Calibri" w:hAnsi="Calibri" w:eastAsia="仿宋" w:cs="Calibri"/>
          <w:b w:val="0"/>
          <w:bCs w:val="0"/>
          <w:sz w:val="28"/>
          <w:szCs w:val="28"/>
          <w:lang w:val="en-US" w:eastAsia="zh-CN"/>
        </w:rPr>
        <w:t>③</w:t>
      </w:r>
      <w:r>
        <w:rPr>
          <w:rFonts w:hint="eastAsia" w:ascii="Calibri" w:hAnsi="Calibri" w:eastAsia="仿宋" w:cs="Calibri"/>
          <w:b w:val="0"/>
          <w:bCs w:val="0"/>
          <w:sz w:val="28"/>
          <w:szCs w:val="28"/>
          <w:lang w:val="en-US" w:eastAsia="zh-CN"/>
        </w:rPr>
        <w:t>若一家中标供应商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未能供应材料需求清单所需数量，我司将以该规格中标价按报价排序与供应商协商以中标价供应；</w:t>
      </w:r>
    </w:p>
    <w:p>
      <w:pPr>
        <w:pStyle w:val="2"/>
        <w:ind w:left="0" w:leftChars="0" w:firstLine="1400" w:firstLineChars="500"/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</w:pPr>
      <w:r>
        <w:rPr>
          <w:rFonts w:hint="eastAsia" w:ascii="微软雅黑" w:hAnsi="微软雅黑" w:eastAsia="微软雅黑" w:cs="微软雅黑"/>
          <w:b w:val="0"/>
          <w:bCs w:val="0"/>
          <w:i/>
          <w:iCs/>
          <w:sz w:val="28"/>
          <w:szCs w:val="28"/>
          <w:u w:val="single"/>
          <w:lang w:val="en-US" w:eastAsia="zh-CN"/>
        </w:rPr>
        <w:t>④</w:t>
      </w:r>
      <w:r>
        <w:rPr>
          <w:rFonts w:hint="eastAsia" w:ascii="仿宋" w:hAnsi="仿宋" w:eastAsia="仿宋" w:cs="仿宋"/>
          <w:b w:val="0"/>
          <w:bCs w:val="0"/>
          <w:i/>
          <w:iCs/>
          <w:sz w:val="28"/>
          <w:szCs w:val="28"/>
          <w:u w:val="single"/>
          <w:lang w:val="en-US" w:eastAsia="zh-CN"/>
        </w:rPr>
        <w:t>报价格式须按统一格式（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single"/>
          <w:lang w:val="en-US" w:eastAsia="zh-CN"/>
        </w:rPr>
        <w:t>见附件一：报价格式栏）</w:t>
      </w:r>
      <w:r>
        <w:rPr>
          <w:rFonts w:hint="eastAsia" w:ascii="仿宋" w:hAnsi="仿宋" w:eastAsia="仿宋" w:cs="仿宋"/>
          <w:b w:val="0"/>
          <w:bCs w:val="0"/>
          <w:sz w:val="28"/>
          <w:szCs w:val="28"/>
          <w:u w:val="none"/>
          <w:lang w:val="en-US" w:eastAsia="zh-CN"/>
        </w:rPr>
        <w:t>。</w:t>
      </w:r>
    </w:p>
    <w:p>
      <w:pPr>
        <w:pStyle w:val="2"/>
        <w:ind w:left="0" w:leftChars="0" w:firstLine="0" w:firstLineChars="0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合同签订时间：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中标供应商收到中标通知书后，三个工作日内签订合同，若中标供应商未按约定时间签订合同，视为自动放弃。</w:t>
      </w:r>
    </w:p>
    <w:p>
      <w:pPr>
        <w:pStyle w:val="2"/>
        <w:ind w:left="0" w:leftChars="0" w:firstLine="0" w:firstLineChars="0"/>
        <w:rPr>
          <w:rFonts w:hint="default" w:ascii="黑体" w:hAnsi="黑体" w:eastAsia="黑体" w:cs="黑体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付款时间：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整批货物入库验收合格后，7个工作日内付清货款（遇节假日顺延，付款前须提供整批货物增值税发票,不计息）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ab/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  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   </w:t>
      </w:r>
    </w:p>
    <w:p>
      <w:pPr>
        <w:pStyle w:val="2"/>
        <w:ind w:left="0" w:leftChars="0" w:firstLine="0" w:firstLineChars="0"/>
        <w:jc w:val="center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</w:t>
      </w:r>
    </w:p>
    <w:p>
      <w:pPr>
        <w:pStyle w:val="2"/>
        <w:ind w:left="0" w:leftChars="0" w:firstLine="0" w:firstLineChars="0"/>
        <w:jc w:val="center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 xml:space="preserve"> 材料需求清单</w:t>
      </w: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 xml:space="preserve">  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sz w:val="44"/>
          <w:szCs w:val="4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订单编号：PO2022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1008002</w:t>
      </w:r>
    </w:p>
    <w:p>
      <w:pPr>
        <w:pStyle w:val="2"/>
        <w:ind w:left="0" w:leftChars="0" w:firstLine="0" w:firstLineChars="0"/>
        <w:jc w:val="center"/>
        <w:rPr>
          <w:rFonts w:hint="default" w:ascii="宋体" w:hAnsi="宋体" w:cs="宋体"/>
          <w:sz w:val="28"/>
          <w:szCs w:val="28"/>
          <w:lang w:val="en-US" w:eastAsia="zh-CN"/>
        </w:rPr>
      </w:pPr>
    </w:p>
    <w:tbl>
      <w:tblPr>
        <w:tblStyle w:val="6"/>
        <w:tblW w:w="13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068"/>
        <w:gridCol w:w="2092"/>
        <w:gridCol w:w="1561"/>
        <w:gridCol w:w="1541"/>
        <w:gridCol w:w="1946"/>
        <w:gridCol w:w="1593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916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09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56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5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数量（m³）</w:t>
            </w:r>
          </w:p>
        </w:tc>
        <w:tc>
          <w:tcPr>
            <w:tcW w:w="194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1593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控制价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1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92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AR</w:t>
            </w:r>
          </w:p>
        </w:tc>
        <w:tc>
          <w:tcPr>
            <w:tcW w:w="15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150</w:t>
            </w:r>
          </w:p>
        </w:tc>
        <w:tc>
          <w:tcPr>
            <w:tcW w:w="194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10月30日前</w:t>
            </w:r>
          </w:p>
        </w:tc>
        <w:tc>
          <w:tcPr>
            <w:tcW w:w="159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3680元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100m³起报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62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092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长：2500㎜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561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AR</w:t>
            </w:r>
          </w:p>
        </w:tc>
        <w:tc>
          <w:tcPr>
            <w:tcW w:w="1541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250</w:t>
            </w:r>
          </w:p>
        </w:tc>
        <w:tc>
          <w:tcPr>
            <w:tcW w:w="194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10月30日前</w:t>
            </w:r>
          </w:p>
        </w:tc>
        <w:tc>
          <w:tcPr>
            <w:tcW w:w="159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3680元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150m³起报</w:t>
            </w:r>
          </w:p>
        </w:tc>
      </w:tr>
    </w:tbl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0"/>
          <w:szCs w:val="30"/>
          <w:lang w:val="en-US" w:eastAsia="zh-CN"/>
        </w:rPr>
      </w:pP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奥古曼采购要求: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质量要求：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1、板面完好平整无负公差，长度附送需30mm-50mm（不低于30mm），厚度附送3-5mm以上（平均厚度不低于53mm），尺寸不合格率不超过5%;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2、两端开裂加一起不超过5mm，比例不超过3%；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3、大结疤不超过2%；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4、不良品占比（其中内裂不超过3%，小结疤不超过5%，虫眼不超过3%，蓝变不超过3%）等要求进行收货，表面有擦伤等损坏等现象按比例1：1进行换货；</w:t>
      </w:r>
    </w:p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5、宽度12cm以下不超过5%；</w:t>
      </w:r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品牌要求：详见需求清单。 </w:t>
      </w:r>
    </w:p>
    <w:p>
      <w:pPr>
        <w:pStyle w:val="2"/>
        <w:ind w:left="0" w:leftChars="0" w:firstLine="0" w:firstLineChars="0"/>
        <w:jc w:val="both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根数要求：以长度2.2m ,2.6m³/包为例，每包根数不超过140根/包,超过该比例我司有权要求退货或换货。</w:t>
      </w:r>
      <w:bookmarkStart w:id="0" w:name="_GoBack"/>
      <w:bookmarkEnd w:id="0"/>
    </w:p>
    <w:p>
      <w:pPr>
        <w:pStyle w:val="2"/>
        <w:ind w:left="0" w:leftChars="0" w:firstLine="0" w:firstLineChars="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4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4"/>
          <w:szCs w:val="24"/>
          <w:lang w:val="en-US" w:eastAsia="zh-CN"/>
        </w:rPr>
      </w:pPr>
    </w:p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</w:p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附件一：报价格式栏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材料需求清单 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订单编号：PO20221008002</w:t>
      </w:r>
    </w:p>
    <w:p>
      <w:pPr>
        <w:pStyle w:val="2"/>
        <w:tabs>
          <w:tab w:val="left" w:pos="9238"/>
        </w:tabs>
        <w:ind w:left="0" w:leftChars="0" w:firstLine="0" w:firstLineChars="0"/>
        <w:jc w:val="both"/>
        <w:rPr>
          <w:rFonts w:hint="default" w:ascii="仿宋" w:hAnsi="仿宋" w:eastAsia="仿宋" w:cs="仿宋"/>
          <w:sz w:val="24"/>
          <w:szCs w:val="24"/>
          <w:lang w:val="en-US" w:eastAsia="zh-CN"/>
        </w:rPr>
      </w:pPr>
    </w:p>
    <w:tbl>
      <w:tblPr>
        <w:tblStyle w:val="6"/>
        <w:tblW w:w="136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4"/>
        <w:gridCol w:w="2068"/>
        <w:gridCol w:w="2153"/>
        <w:gridCol w:w="1374"/>
        <w:gridCol w:w="1398"/>
        <w:gridCol w:w="1602"/>
        <w:gridCol w:w="2206"/>
        <w:gridCol w:w="2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6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序号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名   称</w:t>
            </w:r>
          </w:p>
        </w:tc>
        <w:tc>
          <w:tcPr>
            <w:tcW w:w="2153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规   格</w:t>
            </w:r>
          </w:p>
        </w:tc>
        <w:tc>
          <w:tcPr>
            <w:tcW w:w="13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品牌要求</w:t>
            </w:r>
          </w:p>
        </w:tc>
        <w:tc>
          <w:tcPr>
            <w:tcW w:w="139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数量（m³）</w:t>
            </w:r>
          </w:p>
        </w:tc>
        <w:tc>
          <w:tcPr>
            <w:tcW w:w="16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到货时间</w:t>
            </w:r>
          </w:p>
        </w:tc>
        <w:tc>
          <w:tcPr>
            <w:tcW w:w="2206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报价栏</w:t>
            </w:r>
          </w:p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（元/m³）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jc w:val="both"/>
              <w:textAlignment w:val="auto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153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长：2200㎜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37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AR</w:t>
            </w:r>
          </w:p>
        </w:tc>
        <w:tc>
          <w:tcPr>
            <w:tcW w:w="139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150</w:t>
            </w:r>
          </w:p>
        </w:tc>
        <w:tc>
          <w:tcPr>
            <w:tcW w:w="16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10月30日前</w:t>
            </w:r>
          </w:p>
        </w:tc>
        <w:tc>
          <w:tcPr>
            <w:tcW w:w="220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单价：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100m³起报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4" w:hRule="atLeast"/>
        </w:trPr>
        <w:tc>
          <w:tcPr>
            <w:tcW w:w="874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center"/>
              <w:textAlignment w:val="auto"/>
              <w:rPr>
                <w:rFonts w:hint="default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2</w:t>
            </w:r>
          </w:p>
        </w:tc>
        <w:tc>
          <w:tcPr>
            <w:tcW w:w="2068" w:type="dxa"/>
            <w:vAlign w:val="top"/>
          </w:tcPr>
          <w:p>
            <w:pPr>
              <w:pStyle w:val="2"/>
              <w:spacing w:line="240" w:lineRule="auto"/>
              <w:ind w:left="0" w:leftChars="0" w:firstLine="300" w:firstLineChars="100"/>
              <w:jc w:val="both"/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  <w:vertAlign w:val="baseline"/>
                <w:lang w:val="en-US" w:eastAsia="zh-CN"/>
              </w:rPr>
              <w:t>非洲奥克榄</w:t>
            </w:r>
          </w:p>
          <w:p>
            <w:pPr>
              <w:pStyle w:val="2"/>
              <w:spacing w:line="240" w:lineRule="auto"/>
              <w:ind w:left="0" w:leftChars="0" w:firstLine="210" w:firstLineChars="100"/>
              <w:jc w:val="both"/>
              <w:rPr>
                <w:rFonts w:hint="eastAsia" w:ascii="仿宋" w:hAnsi="仿宋" w:eastAsia="仿宋" w:cs="仿宋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vertAlign w:val="baseline"/>
                <w:lang w:val="en-US" w:eastAsia="zh-CN"/>
              </w:rPr>
              <w:t>（奥古曼）A级</w:t>
            </w:r>
          </w:p>
        </w:tc>
        <w:tc>
          <w:tcPr>
            <w:tcW w:w="2153" w:type="dxa"/>
            <w:vAlign w:val="top"/>
          </w:tcPr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长：2500㎜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宽：自然宽</w:t>
            </w:r>
          </w:p>
          <w:p>
            <w:pPr>
              <w:pStyle w:val="2"/>
              <w:ind w:left="0" w:leftChars="0" w:firstLine="0" w:firstLineChars="0"/>
              <w:jc w:val="left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厚：50㎜</w:t>
            </w:r>
          </w:p>
        </w:tc>
        <w:tc>
          <w:tcPr>
            <w:tcW w:w="1374" w:type="dxa"/>
            <w:vAlign w:val="top"/>
          </w:tcPr>
          <w:p>
            <w:pPr>
              <w:pStyle w:val="2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  <w:p>
            <w:pPr>
              <w:pStyle w:val="2"/>
              <w:ind w:left="0" w:leftChars="0" w:firstLine="0" w:firstLineChars="0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AR</w:t>
            </w:r>
          </w:p>
        </w:tc>
        <w:tc>
          <w:tcPr>
            <w:tcW w:w="1398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720" w:lineRule="auto"/>
              <w:ind w:left="0" w:lef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  <w:t>250</w:t>
            </w:r>
          </w:p>
        </w:tc>
        <w:tc>
          <w:tcPr>
            <w:tcW w:w="1602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60" w:lineRule="auto"/>
              <w:ind w:left="0" w:leftChars="0" w:firstLine="0" w:firstLine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10月30日前</w:t>
            </w:r>
          </w:p>
        </w:tc>
        <w:tc>
          <w:tcPr>
            <w:tcW w:w="2206" w:type="dxa"/>
            <w:vAlign w:val="top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品牌：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数量：</w:t>
            </w:r>
          </w:p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jc w:val="both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单价：</w:t>
            </w:r>
          </w:p>
        </w:tc>
        <w:tc>
          <w:tcPr>
            <w:tcW w:w="2022" w:type="dxa"/>
            <w:vAlign w:val="top"/>
          </w:tcPr>
          <w:p>
            <w:pPr>
              <w:pStyle w:val="2"/>
              <w:ind w:left="0" w:leftChars="0" w:firstLine="0" w:firstLineChars="0"/>
              <w:jc w:val="both"/>
              <w:rPr>
                <w:rFonts w:hint="eastAsia" w:ascii="仿宋" w:hAnsi="仿宋" w:eastAsia="仿宋" w:cs="仿宋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150m³起报</w:t>
            </w:r>
          </w:p>
        </w:tc>
      </w:tr>
    </w:tbl>
    <w:p>
      <w:pPr>
        <w:pStyle w:val="2"/>
        <w:tabs>
          <w:tab w:val="left" w:pos="9238"/>
        </w:tabs>
        <w:ind w:left="0" w:leftChars="0" w:firstLine="0" w:firstLineChars="0"/>
        <w:jc w:val="center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报价单位（加盖公章）：          联系电话：</w:t>
      </w:r>
    </w:p>
    <w:sectPr>
      <w:headerReference r:id="rId3" w:type="default"/>
      <w:footerReference r:id="rId4" w:type="default"/>
      <w:pgSz w:w="16838" w:h="11906" w:orient="landscape"/>
      <w:pgMar w:top="590" w:right="1800" w:bottom="590" w:left="1800" w:header="851" w:footer="992" w:gutter="0"/>
      <w:pgNumType w:fmt="decimal" w:chapStyle="1" w:chapSep="em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- 1 -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- 1 -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hint="default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                                        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0ZWE5MjVhMDNmODBhZThlMmY0ZGViNDAzMzU5NjYifQ=="/>
  </w:docVars>
  <w:rsids>
    <w:rsidRoot w:val="5AC962E9"/>
    <w:rsid w:val="06ED73CE"/>
    <w:rsid w:val="0A7D6D10"/>
    <w:rsid w:val="0B86756C"/>
    <w:rsid w:val="0E1218C0"/>
    <w:rsid w:val="0F556294"/>
    <w:rsid w:val="0F791CCE"/>
    <w:rsid w:val="101476A3"/>
    <w:rsid w:val="10C65E4D"/>
    <w:rsid w:val="11451099"/>
    <w:rsid w:val="11CE50F2"/>
    <w:rsid w:val="11EE54A1"/>
    <w:rsid w:val="138F28CD"/>
    <w:rsid w:val="13D659E1"/>
    <w:rsid w:val="14CD4935"/>
    <w:rsid w:val="16661593"/>
    <w:rsid w:val="17FA5841"/>
    <w:rsid w:val="18261A74"/>
    <w:rsid w:val="190E519C"/>
    <w:rsid w:val="1A0E2B93"/>
    <w:rsid w:val="1BAC6008"/>
    <w:rsid w:val="1E705DC9"/>
    <w:rsid w:val="20040A35"/>
    <w:rsid w:val="21E71EE5"/>
    <w:rsid w:val="22E42C89"/>
    <w:rsid w:val="23581F28"/>
    <w:rsid w:val="23C6058D"/>
    <w:rsid w:val="246102B6"/>
    <w:rsid w:val="250D1802"/>
    <w:rsid w:val="258E70E1"/>
    <w:rsid w:val="262D4579"/>
    <w:rsid w:val="26FD374B"/>
    <w:rsid w:val="299F1664"/>
    <w:rsid w:val="2B58683C"/>
    <w:rsid w:val="2BDA683B"/>
    <w:rsid w:val="2C370910"/>
    <w:rsid w:val="2E110657"/>
    <w:rsid w:val="2F1C428A"/>
    <w:rsid w:val="30BA4D9B"/>
    <w:rsid w:val="312A781B"/>
    <w:rsid w:val="326509E8"/>
    <w:rsid w:val="3304677E"/>
    <w:rsid w:val="33541E24"/>
    <w:rsid w:val="33E923C1"/>
    <w:rsid w:val="347B0F20"/>
    <w:rsid w:val="353510CF"/>
    <w:rsid w:val="35451593"/>
    <w:rsid w:val="3A634BC1"/>
    <w:rsid w:val="3CB71041"/>
    <w:rsid w:val="3E2F02FE"/>
    <w:rsid w:val="3EC10AE9"/>
    <w:rsid w:val="3EF96306"/>
    <w:rsid w:val="40B00295"/>
    <w:rsid w:val="44EA4126"/>
    <w:rsid w:val="451A5B6F"/>
    <w:rsid w:val="451B0442"/>
    <w:rsid w:val="452C3C96"/>
    <w:rsid w:val="45C224B7"/>
    <w:rsid w:val="45E05878"/>
    <w:rsid w:val="463F7A08"/>
    <w:rsid w:val="49EB4158"/>
    <w:rsid w:val="4C0459EB"/>
    <w:rsid w:val="4CB03B4F"/>
    <w:rsid w:val="4E8714C5"/>
    <w:rsid w:val="524E5B1C"/>
    <w:rsid w:val="535914C6"/>
    <w:rsid w:val="53A83D69"/>
    <w:rsid w:val="55F97F96"/>
    <w:rsid w:val="55FF2A23"/>
    <w:rsid w:val="569D54E7"/>
    <w:rsid w:val="57204CBC"/>
    <w:rsid w:val="572411F9"/>
    <w:rsid w:val="58767792"/>
    <w:rsid w:val="59431CB9"/>
    <w:rsid w:val="5AC80501"/>
    <w:rsid w:val="5AC962E9"/>
    <w:rsid w:val="5B5E2C78"/>
    <w:rsid w:val="5E5F3994"/>
    <w:rsid w:val="61155780"/>
    <w:rsid w:val="62122CB3"/>
    <w:rsid w:val="63321020"/>
    <w:rsid w:val="63E7785B"/>
    <w:rsid w:val="661F4AAD"/>
    <w:rsid w:val="67730794"/>
    <w:rsid w:val="69BA6294"/>
    <w:rsid w:val="6AEA11C5"/>
    <w:rsid w:val="6CCB4C5F"/>
    <w:rsid w:val="6D156B68"/>
    <w:rsid w:val="6EBE3412"/>
    <w:rsid w:val="6F580C84"/>
    <w:rsid w:val="6F633902"/>
    <w:rsid w:val="71DD56CB"/>
    <w:rsid w:val="73811A5B"/>
    <w:rsid w:val="765166D0"/>
    <w:rsid w:val="777C6985"/>
    <w:rsid w:val="79740258"/>
    <w:rsid w:val="799D17F8"/>
    <w:rsid w:val="7A185C70"/>
    <w:rsid w:val="7BA521C5"/>
    <w:rsid w:val="7BC97C4D"/>
    <w:rsid w:val="7CB01D61"/>
    <w:rsid w:val="7E703633"/>
    <w:rsid w:val="7F9D4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semiHidden/>
    <w:qFormat/>
    <w:uiPriority w:val="0"/>
    <w:pPr>
      <w:widowControl w:val="0"/>
      <w:spacing w:line="240" w:lineRule="auto"/>
      <w:ind w:firstLine="420" w:firstLine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1086</Words>
  <Characters>1253</Characters>
  <Lines>0</Lines>
  <Paragraphs>0</Paragraphs>
  <TotalTime>2</TotalTime>
  <ScaleCrop>false</ScaleCrop>
  <LinksUpToDate>false</LinksUpToDate>
  <CharactersWithSpaces>1337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2021-06-24T00:47:00Z</dcterms:created>
  <dc:creator>奕</dc:creator>
  <cp:lastModifiedBy>Administrator</cp:lastModifiedBy>
  <cp:lastPrinted>2022-09-01T01:38:00Z</cp:lastPrinted>
  <dcterms:modified xsi:type="dcterms:W3CDTF">2022-10-09T00:49:42Z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1D5CD663972B4760A60FB41AE15BBFF3</vt:lpwstr>
  </property>
</Properties>
</file>