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inorHAnsi" w:hAnsiTheme="minorHAnsi" w:eastAsiaTheme="minorEastAsia" w:cstheme="minorBid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江西汇康格力电器销售有限公司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赣州汇康机电工程有限公司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库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管理办法及实施细则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初稿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黑体"/>
          <w:color w:val="000000" w:themeColor="text1"/>
          <w:sz w:val="44"/>
          <w:szCs w:val="44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center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第一条 为使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的管理有章可循，及时对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劳务内成员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进行考核和评价，保持良好的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合作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关系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第二条 依照本办法所建立的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库，使用范围仅限于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江西汇康格力电器销售有限公司、赣州汇康机电工程有限公司（以下简称：汇康公司）所承接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所需的服务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汇康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公司应严格按照公平、公开、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公正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的原则在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库内开展活动，不得违规操作。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第四条 《合格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库》是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汇康公司承建工程项目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中选择、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使用工程服务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的主要依据。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第二章 管理职责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第五条 汇康公司成立劳务库评审小组（以下简称：评审小组），成员如下：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组  长：汇康公司工程部、售后部分管领导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成  员：汇康工程部成员3人、汇康售后部1人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监督人员：集团总工办、纪委监察部、汇康综合部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评审小组负责以下工作：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1、负责劳务的组建及更新维护工作；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2、定期将劳务库及动态考核结果向总经理进行汇报；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3、开展劳务库的组建及更新工作，主要包括：拓展渠道、拟定考核计划、参与考核工作、形成分析报告、提出更新需求等；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4、开展劳务库的维护工作，主要包括：日常管理、动态考核和定期评价；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5、负责劳务库的资料信息归档工作。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center"/>
        <w:textAlignment w:val="auto"/>
        <w:rPr>
          <w:rFonts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准入审核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准入审核是指按照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需求和规定流程，审核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申请进入劳务库人员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的基本条件，并就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符合条件的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组建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库。主要包括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：申请入库、资格审核、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库建立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申请入库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申请人根据汇康公司所发布劳务库公告要求进行报名，并递交报名资料。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资格审核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1.由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组建考评小组并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考评工作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考评小组不少于5人。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2.合格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劳务库成员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评审原则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公平、公正、公开原则。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除《劳务库》外，其余劳务库申请人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应具有独立法人的公司，提供营业执照；具有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一定的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资金实力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商业信誉良好。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color w:val="000000" w:themeColor="text1"/>
          <w:sz w:val="28"/>
          <w:szCs w:val="28"/>
          <w:highlight w:val="none"/>
          <w:u w:color="FFFFFF" w:themeColor="background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第九条 资料审核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考评小组根据申请人提交的资料进行资料审核，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主要包括：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人员数量、商业保险、拥有空调安装所需四证情况、企业资质、个人机电类安装证书、企业过往业绩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审核结算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由考评小组根据相关评分标准进行打分最终择优录取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如实填写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劳务库评分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color="FFFFFF" w:themeColor="background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库建立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评审小组根据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考评小组考核结果，拟定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劳务库入选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名单，并附《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评审报告》上报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经审批入库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的成员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原则上应不少于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家。确因市场供应能力有限或技术复杂，只有1到2家可供选择的，应在评审报告中说明。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2. 依照准入审核程序建立的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库，由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评审小组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统一发布并定期更新。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依照准入审核程序建立的《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库》，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其定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期评价工作，由各使用部门负责具体实施，相关部门随机参与。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章 日常管理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为动态掌握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的基本信息，了解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劳务库成员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的履约行为，规避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劳务库成员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情况变化可能带来的风险，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评审小组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负责《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》的监督管理，加强对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的日常管理，制定相应台账，更新资料及时报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集团公司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备案，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报备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内容至少应包括：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1.基本信息：包括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劳务库成员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的法律主体资格、定期检（审）的资质证明、联系方式等；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color w:val="000000" w:themeColor="text1"/>
          <w:highlight w:val="none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color="FFFFFF" w:themeColor="background1"/>
          <w14:textFill>
            <w14:solidFill>
              <w14:schemeClr w14:val="tx1"/>
            </w14:solidFill>
          </w14:textFill>
        </w:rPr>
        <w:t>2.特殊信息：工程及服务外包类；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3.不良履约行为记录：包括提供虚假信息、不履行或不当履行合同义务、价格欺诈等；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4.进入劳务库中企业，至少安排1名持有四证人员归入汇康公司售后服务系统管理，企业内若无单人持有四证（高空、焊工、制冷、电工），应在入库后一年内培养出1名人员考得四证，若一年内无法培养出该名人员，将考虑予以清退出劳务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章 定期评价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第十三条 汇康公司成立年度考评小组（以下简称：考评小组），成员如下：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组  长：汇康公司总经理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成  员：汇康公司工程部及售后部门分管领导、汇康工程部3人、汇康售后部1人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监督人员：汇康公司综合部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公司对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劳务库成员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实行定期评价机制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其中包含动态考核和集中考评，动态考核主要以单个项目为主，集中考核为全年服务项目、响应汇康公司招标公告、售后服务能力等为主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动态考核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针对每个项目进行，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结果由各使用部门负责提供，于每年12月份汇总后上报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考评于每年12月份进行。由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年度考评小组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相关部门参加，集中开展，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公司监督。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动态考核全年累计3次或以上不合格的和年度考评不合格的直接清除出库。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  第十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入库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实行有效期制，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color="FFFFFF" w:themeColor="background1"/>
          <w14:textFill>
            <w14:solidFill>
              <w14:schemeClr w14:val="tx1"/>
            </w14:solidFill>
          </w14:textFill>
        </w:rPr>
        <w:t>有效期为三年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，期满后复审。不合格的，取消入库资格。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劳务库少于3家时，重新对外发布劳务企业入库招标公告，已在库的不用重新申请；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对新申请入库的，应按照准入审核的流程进行考核，经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考核合格后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统一更新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 w:val="0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bCs w:val="0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b/>
          <w:bCs w:val="0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宋体" w:hAnsi="宋体" w:cs="宋体"/>
          <w:b/>
          <w:bCs w:val="0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选用程序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第二十条 汇康公司成立名招标评标小组（以下简称：招评小组），成员如下：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评标人员：汇康公司工程部及售后部门分管领导、汇康工程部成员3人、汇康售后部1人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监督人员：集团总工办、纪委监察部、汇康综合部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招评小组负责以下工作：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1、在汇康库中发布工程所需项目的招标公告；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2、组织招评小组人员评标；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3、将评标结果公布并报至汇康公司总经理；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第二十一条 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选用按照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shd w:val="clear"/>
          <w:lang w:val="en-US" w:eastAsia="zh-CN"/>
          <w14:textFill>
            <w14:solidFill>
              <w14:schemeClr w14:val="tx1"/>
            </w14:solidFill>
          </w14:textFill>
        </w:rPr>
        <w:t>“合理低价，公开竞争，诚信合作”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1.定价机制：根据清单或市场制定基价，若清单价偏离市场导致流标的，可由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招评小组组织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市场询价定出基准价后报汇康公司总经理；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第二十二条 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选用方式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1.针对汇康公司所承建的工程劳务及辅材费＜60万元（不含税）的，由汇康公司编制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工程量清单、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施工图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资料，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由招标小组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提供给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劳务库成员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2.劳务库内成员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汇康公司规定时间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内熟悉工程情况、工程量清单。按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文件要求，填报投标价格、劳动力安排、机具机械设备投入、工期承诺等内容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仿宋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评标小组根据清单设置工程安装控制价</w:t>
      </w:r>
      <w:r>
        <w:rPr>
          <w:rFonts w:hint="eastAsia" w:ascii="宋体" w:hAnsi="宋体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，投标人的投标</w:t>
      </w:r>
      <w:r>
        <w:rPr>
          <w:rFonts w:hint="eastAsia" w:ascii="宋体" w:hAnsi="宋体" w:cs="仿宋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价低于</w:t>
      </w:r>
      <w:r>
        <w:rPr>
          <w:rFonts w:hint="eastAsia" w:ascii="宋体" w:hAnsi="宋体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或等于招标控制报价的为有效报价,</w:t>
      </w:r>
      <w:r>
        <w:rPr>
          <w:rFonts w:hint="eastAsia" w:ascii="宋体" w:hAnsi="宋体" w:cs="仿宋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低于招标控制价20%和高于招标控制价的</w:t>
      </w:r>
      <w:r>
        <w:rPr>
          <w:rFonts w:hint="eastAsia" w:ascii="宋体" w:hAnsi="宋体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视为无效报价作废标处理</w:t>
      </w:r>
      <w:r>
        <w:rPr>
          <w:rFonts w:hint="eastAsia" w:ascii="宋体" w:hAnsi="宋体" w:cs="仿宋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仿宋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在有效报价中选择最低价，若出现同等价格的情况，则以抽签选定，抽签由评标小组共同监督下，由使用部门人员负责抽签，并录制视频发送给同等价格的劳务企业</w:t>
      </w:r>
      <w:r>
        <w:rPr>
          <w:rFonts w:hint="eastAsia" w:ascii="宋体" w:hAnsi="宋体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若中标公司进度、人员、机械设备等无法达到汇康公司要求（不可抗拒因素除外），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shd w:val="clear"/>
          <w:lang w:val="en-US" w:eastAsia="zh-CN"/>
          <w14:textFill>
            <w14:solidFill>
              <w14:schemeClr w14:val="tx1"/>
            </w14:solidFill>
          </w14:textFill>
        </w:rPr>
        <w:t>则同意无条件退场并按合同接受相应惩罚。后续施工由汇康公司以中标清单价格直接委托劳务库中企业。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6.评标小组必须将评标结果汇报至汇康公司总经理，并公示；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9" w:firstLineChars="1284"/>
        <w:jc w:val="both"/>
        <w:textAlignment w:val="auto"/>
        <w:rPr>
          <w:rFonts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章  监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bookmarkStart w:id="0" w:name="OLE_LINK43"/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二十三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</w:t>
      </w:r>
      <w:bookmarkEnd w:id="0"/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评审小组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牵头负责对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劳务库的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管理实行监督检查，各部门应予积极配合，对审查中提出的问题及时修改。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第二十四条  清退机制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库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只要存在以下条款之一，直接从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库中除名，且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年内不得再入库：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1、在申请入库时的“入库申请文件”材料弄虚作假的；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2、动态考核全年累计3次或以上不合格的；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、年度考核被定不合格的；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、有违纪违法行为的；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、有转包行为的；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连续两次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受邀未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参加竞标的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对汇康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公司声誉造成恶劣影响的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或经济利益损失的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、不严格遵守公司各项规章制度，未积极配合及完成公司任务的（现场进度严重滞后、质量和安全存隐患和签证虚报多报等），经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汇康公司</w:t>
      </w:r>
      <w:r>
        <w:rPr>
          <w:rFonts w:hint="default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集体研究认定应清理出库的。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章 附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二十五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 本细则由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汇康公司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 本细则与国家、地方现行有效的法律法规相违背的，以国家、地方为准。国家、地方相应的法律法规调整时，本细则另行制定补充条款。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  本细则自发布之日起实施。</w:t>
      </w:r>
    </w:p>
    <w:p>
      <w:pPr>
        <w:ind w:firstLine="600" w:firstLineChars="200"/>
        <w:rPr>
          <w:rFonts w:ascii="仿宋_GB2312" w:hAnsi="仿宋" w:eastAsia="仿宋_GB2312" w:cs="仿宋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widowControl/>
        <w:jc w:val="left"/>
        <w:textAlignment w:val="center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劳务分包商动态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考评表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日期：       年   月   日</w:t>
      </w:r>
    </w:p>
    <w:tbl>
      <w:tblPr>
        <w:tblStyle w:val="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46"/>
        <w:gridCol w:w="226"/>
        <w:gridCol w:w="1559"/>
        <w:gridCol w:w="1227"/>
        <w:gridCol w:w="1698"/>
        <w:gridCol w:w="269"/>
        <w:gridCol w:w="114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99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商名称</w:t>
            </w:r>
          </w:p>
        </w:tc>
        <w:tc>
          <w:tcPr>
            <w:tcW w:w="6999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指标计算方法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计算结果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工程质量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工程施工质量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ind w:firstLine="21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发现一处不合格扣5分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安全文明施工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安全施工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ind w:firstLine="105" w:firstLineChars="50"/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发生一次安全事故扣5分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及时性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发现一次延期完工扣2分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保修服务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信用度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出现问题，未能修复每次扣2分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及时性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出现问题，延期修复每次扣2分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履约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按合同条款执行度等综合评分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1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0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考评部门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考评人员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00" w:type="dxa"/>
            <w:gridSpan w:val="2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部分负责人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备注：由汇康公司使用部门项目主负责人测评，并向汇康公司总经理、副总以及部门负责人</w:t>
      </w:r>
    </w:p>
    <w:p>
      <w:pPr>
        <w:jc w:val="left"/>
        <w:rPr>
          <w:rFonts w:hint="eastAsia" w:ascii="黑体" w:hAnsi="黑体" w:eastAsia="黑体" w:cs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汇报扣分项来由并签字确认最终生效。</w:t>
      </w:r>
    </w:p>
    <w:p>
      <w:pPr>
        <w:rPr>
          <w:rFonts w:hint="eastAsia" w:ascii="黑体" w:hAnsi="黑体" w:eastAsia="黑体" w:cs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黑体" w:hAnsi="黑体" w:eastAsia="黑体" w:cs="黑体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年度考评表</w:t>
      </w:r>
    </w:p>
    <w:p>
      <w:pPr>
        <w:jc w:val="right"/>
        <w:rPr>
          <w:b/>
          <w:bCs/>
          <w:color w:val="000000" w:themeColor="text1"/>
          <w:sz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   年   月   日</w:t>
      </w:r>
    </w:p>
    <w:tbl>
      <w:tblPr>
        <w:tblStyle w:val="5"/>
        <w:tblW w:w="9885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4092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商名称</w:t>
            </w:r>
          </w:p>
        </w:tc>
        <w:tc>
          <w:tcPr>
            <w:tcW w:w="7387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498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我司的主要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安装项目</w:t>
            </w:r>
          </w:p>
        </w:tc>
        <w:tc>
          <w:tcPr>
            <w:tcW w:w="7387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0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综合评分</w:t>
            </w:r>
          </w:p>
        </w:tc>
        <w:tc>
          <w:tcPr>
            <w:tcW w:w="32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4092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5" w:type="dxa"/>
            <w:vMerge w:val="restart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考评小组内汇康成员集体打分取平均值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092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5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动态考核（50分）</w:t>
            </w:r>
          </w:p>
        </w:tc>
        <w:tc>
          <w:tcPr>
            <w:tcW w:w="4092" w:type="dxa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5" w:type="dxa"/>
          </w:tcPr>
          <w:p>
            <w:pP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根据全年历次动态考评分汇总取平均值*0.5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等级评定</w:t>
            </w:r>
          </w:p>
        </w:tc>
        <w:tc>
          <w:tcPr>
            <w:tcW w:w="7387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供应商考评小组</w:t>
            </w:r>
          </w:p>
        </w:tc>
        <w:tc>
          <w:tcPr>
            <w:tcW w:w="7387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考评小组组长</w:t>
            </w:r>
          </w:p>
        </w:tc>
        <w:tc>
          <w:tcPr>
            <w:tcW w:w="7387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47" w:right="1361" w:bottom="1247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备注:只针对本年度承接过项目的劳务公司</w:t>
      </w:r>
    </w:p>
    <w:p>
      <w:pPr>
        <w:widowControl/>
        <w:jc w:val="left"/>
        <w:textAlignment w:val="center"/>
        <w:rPr>
          <w:rFonts w:hint="eastAsia" w:ascii="仿宋_GB2312" w:hAnsi="仿宋_GB2312" w:eastAsia="黑体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黑体" w:hAnsi="宋体" w:eastAsia="黑体" w:cs="黑体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劳务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库</w:t>
      </w:r>
    </w:p>
    <w:tbl>
      <w:tblPr>
        <w:tblStyle w:val="6"/>
        <w:tblW w:w="14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160"/>
        <w:gridCol w:w="990"/>
        <w:gridCol w:w="3300"/>
        <w:gridCol w:w="2055"/>
        <w:gridCol w:w="1209"/>
        <w:gridCol w:w="102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7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iNTNmZTU0OWY4NmFkMTFkMzgwNzE4ODQyMzMifQ=="/>
  </w:docVars>
  <w:rsids>
    <w:rsidRoot w:val="00826827"/>
    <w:rsid w:val="0000150C"/>
    <w:rsid w:val="00026801"/>
    <w:rsid w:val="000D2607"/>
    <w:rsid w:val="000E0077"/>
    <w:rsid w:val="00183D0D"/>
    <w:rsid w:val="001C63E3"/>
    <w:rsid w:val="00215DDE"/>
    <w:rsid w:val="002A6098"/>
    <w:rsid w:val="002B601F"/>
    <w:rsid w:val="00307C4D"/>
    <w:rsid w:val="00353C17"/>
    <w:rsid w:val="00374053"/>
    <w:rsid w:val="00383A46"/>
    <w:rsid w:val="003A350E"/>
    <w:rsid w:val="003A5F24"/>
    <w:rsid w:val="0045656E"/>
    <w:rsid w:val="004C2647"/>
    <w:rsid w:val="004C6E98"/>
    <w:rsid w:val="004F1D12"/>
    <w:rsid w:val="005031F0"/>
    <w:rsid w:val="00546CBD"/>
    <w:rsid w:val="005778ED"/>
    <w:rsid w:val="006321A8"/>
    <w:rsid w:val="00634D11"/>
    <w:rsid w:val="006535CC"/>
    <w:rsid w:val="006D1B04"/>
    <w:rsid w:val="006D364D"/>
    <w:rsid w:val="00760401"/>
    <w:rsid w:val="007932B6"/>
    <w:rsid w:val="007D08C6"/>
    <w:rsid w:val="00826827"/>
    <w:rsid w:val="008432F0"/>
    <w:rsid w:val="00863F15"/>
    <w:rsid w:val="00867BFA"/>
    <w:rsid w:val="00893992"/>
    <w:rsid w:val="008F4B19"/>
    <w:rsid w:val="00920A63"/>
    <w:rsid w:val="009727C6"/>
    <w:rsid w:val="00982CC5"/>
    <w:rsid w:val="009B591F"/>
    <w:rsid w:val="009F7065"/>
    <w:rsid w:val="00AC4674"/>
    <w:rsid w:val="00B4589D"/>
    <w:rsid w:val="00B65E2B"/>
    <w:rsid w:val="00B823A4"/>
    <w:rsid w:val="00B857D8"/>
    <w:rsid w:val="00BC4DB1"/>
    <w:rsid w:val="00BD2E72"/>
    <w:rsid w:val="00C4709B"/>
    <w:rsid w:val="00C72F26"/>
    <w:rsid w:val="00CC1DA6"/>
    <w:rsid w:val="00DF682E"/>
    <w:rsid w:val="00E34474"/>
    <w:rsid w:val="00EA1554"/>
    <w:rsid w:val="00F1617C"/>
    <w:rsid w:val="00F40246"/>
    <w:rsid w:val="015E0F96"/>
    <w:rsid w:val="03C069B7"/>
    <w:rsid w:val="06CC5297"/>
    <w:rsid w:val="07A53E9F"/>
    <w:rsid w:val="0AD1129D"/>
    <w:rsid w:val="11DB7346"/>
    <w:rsid w:val="11E74409"/>
    <w:rsid w:val="128436E3"/>
    <w:rsid w:val="1469321F"/>
    <w:rsid w:val="14725ACF"/>
    <w:rsid w:val="17563008"/>
    <w:rsid w:val="179978C6"/>
    <w:rsid w:val="19DB3537"/>
    <w:rsid w:val="1A57212A"/>
    <w:rsid w:val="1AF7789E"/>
    <w:rsid w:val="1B621FD3"/>
    <w:rsid w:val="1C2306ED"/>
    <w:rsid w:val="1D351B37"/>
    <w:rsid w:val="227B57BF"/>
    <w:rsid w:val="231302F7"/>
    <w:rsid w:val="23397C3B"/>
    <w:rsid w:val="23EA5016"/>
    <w:rsid w:val="256B765C"/>
    <w:rsid w:val="25C872AE"/>
    <w:rsid w:val="279444B8"/>
    <w:rsid w:val="27A1706D"/>
    <w:rsid w:val="289167FF"/>
    <w:rsid w:val="28B821D6"/>
    <w:rsid w:val="2A725DDF"/>
    <w:rsid w:val="2B43796E"/>
    <w:rsid w:val="2B540A53"/>
    <w:rsid w:val="2D087418"/>
    <w:rsid w:val="2DE704BE"/>
    <w:rsid w:val="302B4C20"/>
    <w:rsid w:val="30B5026D"/>
    <w:rsid w:val="30D92629"/>
    <w:rsid w:val="325B2C9E"/>
    <w:rsid w:val="35560B81"/>
    <w:rsid w:val="36DE713B"/>
    <w:rsid w:val="37EF6273"/>
    <w:rsid w:val="395D4F0F"/>
    <w:rsid w:val="3A706408"/>
    <w:rsid w:val="3AE27423"/>
    <w:rsid w:val="3D617995"/>
    <w:rsid w:val="3E010257"/>
    <w:rsid w:val="3EC46093"/>
    <w:rsid w:val="3F9564FA"/>
    <w:rsid w:val="3FEF013D"/>
    <w:rsid w:val="400B3ED3"/>
    <w:rsid w:val="401A43CD"/>
    <w:rsid w:val="40716E64"/>
    <w:rsid w:val="4120030A"/>
    <w:rsid w:val="41CB1F29"/>
    <w:rsid w:val="42313D7C"/>
    <w:rsid w:val="42384D02"/>
    <w:rsid w:val="4662298C"/>
    <w:rsid w:val="467E3AC4"/>
    <w:rsid w:val="48D91834"/>
    <w:rsid w:val="4B500497"/>
    <w:rsid w:val="4BAD7BD9"/>
    <w:rsid w:val="4C7E300D"/>
    <w:rsid w:val="4EAD0016"/>
    <w:rsid w:val="4FBE1391"/>
    <w:rsid w:val="50CF71C8"/>
    <w:rsid w:val="51970E95"/>
    <w:rsid w:val="5208399B"/>
    <w:rsid w:val="545C3205"/>
    <w:rsid w:val="5486351F"/>
    <w:rsid w:val="58594BCB"/>
    <w:rsid w:val="58596BA0"/>
    <w:rsid w:val="5A790309"/>
    <w:rsid w:val="5C3D06E5"/>
    <w:rsid w:val="5CD55C66"/>
    <w:rsid w:val="5E6D38D2"/>
    <w:rsid w:val="5E703332"/>
    <w:rsid w:val="5EDB023C"/>
    <w:rsid w:val="5FAA0ED5"/>
    <w:rsid w:val="607C6894"/>
    <w:rsid w:val="60A90E06"/>
    <w:rsid w:val="62E33A9E"/>
    <w:rsid w:val="639C2A62"/>
    <w:rsid w:val="643D0FEE"/>
    <w:rsid w:val="65314B5F"/>
    <w:rsid w:val="661C1051"/>
    <w:rsid w:val="6836697C"/>
    <w:rsid w:val="6BB649FF"/>
    <w:rsid w:val="6F471680"/>
    <w:rsid w:val="6FE61C6A"/>
    <w:rsid w:val="702C3D5F"/>
    <w:rsid w:val="71183987"/>
    <w:rsid w:val="718A7651"/>
    <w:rsid w:val="73364151"/>
    <w:rsid w:val="738A64AC"/>
    <w:rsid w:val="74536DC4"/>
    <w:rsid w:val="74927128"/>
    <w:rsid w:val="75C328D3"/>
    <w:rsid w:val="79A054A6"/>
    <w:rsid w:val="7A894A96"/>
    <w:rsid w:val="7ABF3933"/>
    <w:rsid w:val="7C6E1864"/>
    <w:rsid w:val="7C7114B3"/>
    <w:rsid w:val="7ED1503A"/>
    <w:rsid w:val="7ED3083D"/>
    <w:rsid w:val="7F2364F5"/>
    <w:rsid w:val="7F9D3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占位符文本1"/>
    <w:basedOn w:val="7"/>
    <w:semiHidden/>
    <w:qFormat/>
    <w:uiPriority w:val="99"/>
    <w:rPr>
      <w:color w:val="808080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3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5EE7-17CB-4103-B3D7-D128B18A0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3290</Words>
  <Characters>3319</Characters>
  <Lines>44</Lines>
  <Paragraphs>12</Paragraphs>
  <TotalTime>20</TotalTime>
  <ScaleCrop>false</ScaleCrop>
  <LinksUpToDate>false</LinksUpToDate>
  <CharactersWithSpaces>3470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2017-09-01T09:13:00Z</dcterms:created>
  <dc:creator>User</dc:creator>
  <cp:lastModifiedBy>邓金伟</cp:lastModifiedBy>
  <cp:lastPrinted>2020-06-07T04:13:00Z</cp:lastPrinted>
  <dcterms:modified xsi:type="dcterms:W3CDTF">2023-04-03T00:59:47Z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BAC6812E03564C17AF8DF9EC6AC86B14</vt:lpwstr>
  </property>
</Properties>
</file>