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赣州市南康区城发集团星冠贸易有限公司采购需求书</w:t>
      </w:r>
    </w:p>
    <w:p>
      <w:pPr>
        <w:tabs>
          <w:tab w:val="left" w:pos="11084"/>
        </w:tabs>
        <w:jc w:val="left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ab/>
      </w:r>
    </w:p>
    <w:p>
      <w:p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项目名称：赣州市南康区城发家具产业智能制造拼板备料中心；</w:t>
      </w:r>
    </w:p>
    <w:p>
      <w:p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项目地点：赣州市南康区龙回镇茶叶坳生益鑫环保产业园2、10#厂房；</w:t>
      </w:r>
    </w:p>
    <w:p>
      <w:p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需求单位：赣州市南康区城发集团星冠贸易有限公司；</w:t>
      </w:r>
    </w:p>
    <w:p>
      <w:pPr>
        <w:pStyle w:val="2"/>
        <w:ind w:left="0" w:leftChars="0" w:firstLine="0" w:firstLineChars="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采购需求：详见材料需求清单；</w:t>
      </w:r>
    </w:p>
    <w:p>
      <w:pPr>
        <w:pStyle w:val="2"/>
        <w:ind w:left="0" w:leftChars="0" w:firstLine="0" w:firstLineChars="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开标时间：2023年5月9日下15:30时；</w:t>
      </w:r>
    </w:p>
    <w:p>
      <w:pPr>
        <w:pStyle w:val="2"/>
        <w:ind w:left="0" w:leftChars="0" w:firstLine="0" w:firstLineChars="0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采购方式：入库供应商报价，此次材料入库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截止时间：2023年5月9日下午15:00时前；</w:t>
      </w:r>
    </w:p>
    <w:p>
      <w:pPr>
        <w:pStyle w:val="2"/>
        <w:ind w:left="0" w:leftChars="0" w:firstLine="0" w:firstLineChars="0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同时长期招有意向入库我司的非洲材奥古曼供应商，报名联系地址：赣州市南康区城发集团星冠贸易有限公司--金融中心2号楼6楼，联系方式：0797-6696994</w:t>
      </w:r>
    </w:p>
    <w:p>
      <w:pPr>
        <w:pStyle w:val="2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pStyle w:val="2"/>
        <w:ind w:left="0" w:leftChars="0" w:firstLine="0" w:firstLineChars="0"/>
        <w:jc w:val="left"/>
        <w:rPr>
          <w:rFonts w:hint="eastAsia" w:ascii="黑体" w:hAnsi="黑体" w:eastAsia="黑体" w:cs="黑体"/>
          <w:sz w:val="44"/>
          <w:szCs w:val="44"/>
          <w:lang w:val="en-US" w:eastAsia="zh-CN"/>
        </w:rPr>
      </w:pPr>
    </w:p>
    <w:p>
      <w:pPr>
        <w:pStyle w:val="2"/>
        <w:ind w:left="0" w:leftChars="0" w:firstLine="0" w:firstLineChars="0"/>
        <w:jc w:val="left"/>
        <w:rPr>
          <w:rFonts w:hint="eastAsia" w:ascii="黑体" w:hAnsi="黑体" w:eastAsia="黑体" w:cs="黑体"/>
          <w:sz w:val="44"/>
          <w:szCs w:val="44"/>
          <w:lang w:val="en-US" w:eastAsia="zh-CN"/>
        </w:rPr>
      </w:pPr>
    </w:p>
    <w:p>
      <w:pPr>
        <w:pStyle w:val="2"/>
        <w:ind w:left="0" w:leftChars="0" w:firstLine="0" w:firstLineChars="0"/>
        <w:jc w:val="center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pStyle w:val="2"/>
        <w:ind w:left="0" w:leftChars="0" w:firstLine="0" w:firstLineChars="0"/>
        <w:jc w:val="center"/>
        <w:rPr>
          <w:rFonts w:hint="default" w:ascii="黑体" w:hAnsi="黑体" w:eastAsia="黑体" w:cs="黑体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材料需求清单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（ 订单编号：PO20230506001）</w:t>
      </w:r>
    </w:p>
    <w:tbl>
      <w:tblPr>
        <w:tblStyle w:val="5"/>
        <w:tblpPr w:leftFromText="180" w:rightFromText="180" w:vertAnchor="text" w:horzAnchor="page" w:tblpX="1433" w:tblpY="333"/>
        <w:tblOverlap w:val="never"/>
        <w:tblW w:w="4996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6"/>
        <w:gridCol w:w="1431"/>
        <w:gridCol w:w="3438"/>
        <w:gridCol w:w="1720"/>
        <w:gridCol w:w="1913"/>
        <w:gridCol w:w="1519"/>
        <w:gridCol w:w="1573"/>
        <w:gridCol w:w="207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1355" w:hRule="atLeast"/>
        </w:trPr>
        <w:tc>
          <w:tcPr>
            <w:tcW w:w="175" w:type="pct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6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</w:rPr>
              <w:t>序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lang w:val="en-US" w:eastAsia="zh-CN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6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</w:rPr>
              <w:t>号</w:t>
            </w:r>
          </w:p>
        </w:tc>
        <w:tc>
          <w:tcPr>
            <w:tcW w:w="505" w:type="pct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6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</w:rPr>
              <w:t>名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</w:rPr>
              <w:t>称</w:t>
            </w:r>
          </w:p>
        </w:tc>
        <w:tc>
          <w:tcPr>
            <w:tcW w:w="1213" w:type="pct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6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</w:rPr>
              <w:t>规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</w:rPr>
              <w:t>格</w:t>
            </w:r>
          </w:p>
        </w:tc>
        <w:tc>
          <w:tcPr>
            <w:tcW w:w="607" w:type="pct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6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lang w:val="en-US" w:eastAsia="zh-CN"/>
              </w:rPr>
              <w:t>数量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6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 w:eastAsia="zh-CN"/>
              </w:rPr>
              <w:t>（m³）</w:t>
            </w:r>
          </w:p>
        </w:tc>
        <w:tc>
          <w:tcPr>
            <w:tcW w:w="675" w:type="pct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6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lang w:eastAsia="zh-CN"/>
              </w:rPr>
              <w:t>到货时间</w:t>
            </w:r>
          </w:p>
        </w:tc>
        <w:tc>
          <w:tcPr>
            <w:tcW w:w="536" w:type="pct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6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lang w:val="en-US" w:eastAsia="zh-CN"/>
              </w:rPr>
              <w:t>控制价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6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18"/>
                <w:szCs w:val="18"/>
                <w:lang w:val="en-US" w:eastAsia="zh-CN"/>
              </w:rPr>
              <w:t>（元/m³）</w:t>
            </w:r>
          </w:p>
        </w:tc>
        <w:tc>
          <w:tcPr>
            <w:tcW w:w="555" w:type="pct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6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lang w:val="en-US" w:eastAsia="zh-CN"/>
              </w:rPr>
              <w:t>品牌要求</w:t>
            </w:r>
          </w:p>
        </w:tc>
        <w:tc>
          <w:tcPr>
            <w:tcW w:w="731" w:type="pct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6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lang w:val="en-US" w:eastAsia="zh-CN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center" w:pos="337"/>
                <w:tab w:val="left" w:pos="499"/>
              </w:tabs>
              <w:spacing w:beforeLines="0" w:afterLines="0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position w:val="-28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position w:val="-28"/>
                <w:sz w:val="32"/>
                <w:szCs w:val="32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5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auto"/>
              <w:ind w:left="240" w:leftChars="0" w:hanging="240" w:hangingChars="10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非洲奥克榄</w:t>
            </w:r>
          </w:p>
          <w:p>
            <w:pPr>
              <w:spacing w:beforeLines="0" w:afterLines="0" w:line="240" w:lineRule="auto"/>
              <w:ind w:left="240" w:leftChars="0" w:hanging="240" w:hangingChars="10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（奥古曼）</w:t>
            </w:r>
          </w:p>
          <w:p>
            <w:pPr>
              <w:spacing w:beforeLines="0" w:afterLines="0" w:line="240" w:lineRule="auto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position w:val="-28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A级</w:t>
            </w:r>
          </w:p>
        </w:tc>
        <w:tc>
          <w:tcPr>
            <w:tcW w:w="12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长：2200-3000㎜</w:t>
            </w:r>
          </w:p>
          <w:p>
            <w:pPr>
              <w:pStyle w:val="2"/>
              <w:spacing w:line="240" w:lineRule="auto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宽：自然宽</w:t>
            </w:r>
          </w:p>
          <w:p>
            <w:pPr>
              <w:spacing w:beforeLines="0" w:afterLines="0" w:line="240" w:lineRule="auto"/>
              <w:ind w:left="240" w:leftChars="0" w:hanging="240" w:hangingChars="100"/>
              <w:jc w:val="both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position w:val="-28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厚：50㎜</w:t>
            </w:r>
          </w:p>
        </w:tc>
        <w:tc>
          <w:tcPr>
            <w:tcW w:w="6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position w:val="-28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position w:val="-28"/>
                <w:sz w:val="28"/>
                <w:szCs w:val="28"/>
                <w:highlight w:val="none"/>
                <w:lang w:val="en-US" w:eastAsia="zh-CN" w:bidi="ar-SA"/>
              </w:rPr>
              <w:t>500</w:t>
            </w:r>
          </w:p>
        </w:tc>
        <w:tc>
          <w:tcPr>
            <w:tcW w:w="6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5月31日前到货</w:t>
            </w:r>
          </w:p>
        </w:tc>
        <w:tc>
          <w:tcPr>
            <w:tcW w:w="5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position w:val="-28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position w:val="-28"/>
                <w:sz w:val="28"/>
                <w:szCs w:val="28"/>
                <w:highlight w:val="none"/>
                <w:lang w:val="en-US" w:eastAsia="zh-CN"/>
              </w:rPr>
              <w:t>4040元</w:t>
            </w:r>
          </w:p>
        </w:tc>
        <w:tc>
          <w:tcPr>
            <w:tcW w:w="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both"/>
              <w:rPr>
                <w:rFonts w:hint="default" w:ascii="仿宋" w:hAnsi="仿宋" w:eastAsia="仿宋" w:cs="仿宋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ATG 西红柿</w:t>
            </w:r>
          </w:p>
        </w:tc>
        <w:tc>
          <w:tcPr>
            <w:tcW w:w="7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auto"/>
              <w:jc w:val="left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100m³起报,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其中2.4米占比25%及以上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center" w:pos="337"/>
                <w:tab w:val="left" w:pos="499"/>
              </w:tabs>
              <w:spacing w:beforeLines="0" w:afterLine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position w:val="-28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position w:val="-28"/>
                <w:sz w:val="32"/>
                <w:szCs w:val="32"/>
                <w:highlight w:val="none"/>
                <w:lang w:val="en-US" w:eastAsia="zh-CN" w:bidi="ar-SA"/>
              </w:rPr>
              <w:t>2</w:t>
            </w:r>
          </w:p>
        </w:tc>
        <w:tc>
          <w:tcPr>
            <w:tcW w:w="5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auto"/>
              <w:ind w:left="240" w:leftChars="0" w:hanging="240" w:hangingChars="10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非洲奥克榄</w:t>
            </w:r>
          </w:p>
          <w:p>
            <w:pPr>
              <w:spacing w:beforeLines="0" w:afterLines="0" w:line="240" w:lineRule="auto"/>
              <w:ind w:left="240" w:leftChars="0" w:hanging="240" w:hangingChars="10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（奥古曼）</w:t>
            </w:r>
          </w:p>
          <w:p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position w:val="-28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A级</w:t>
            </w:r>
          </w:p>
        </w:tc>
        <w:tc>
          <w:tcPr>
            <w:tcW w:w="12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长：2200-3000㎜</w:t>
            </w:r>
          </w:p>
          <w:p>
            <w:pPr>
              <w:pStyle w:val="2"/>
              <w:spacing w:line="240" w:lineRule="auto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宽：自然宽</w:t>
            </w:r>
          </w:p>
          <w:p>
            <w:pPr>
              <w:spacing w:beforeLines="0" w:afterLines="0" w:line="240" w:lineRule="auto"/>
              <w:ind w:left="240" w:leftChars="0" w:hanging="240" w:hangingChars="100"/>
              <w:jc w:val="both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position w:val="-28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厚：50㎜</w:t>
            </w:r>
          </w:p>
        </w:tc>
        <w:tc>
          <w:tcPr>
            <w:tcW w:w="6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position w:val="-28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position w:val="-28"/>
                <w:sz w:val="28"/>
                <w:szCs w:val="28"/>
                <w:highlight w:val="none"/>
                <w:lang w:val="en-US" w:eastAsia="zh-CN" w:bidi="ar-SA"/>
              </w:rPr>
              <w:t>500</w:t>
            </w:r>
          </w:p>
        </w:tc>
        <w:tc>
          <w:tcPr>
            <w:tcW w:w="6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5月31日前到货</w:t>
            </w:r>
          </w:p>
        </w:tc>
        <w:tc>
          <w:tcPr>
            <w:tcW w:w="5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position w:val="-28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position w:val="-28"/>
                <w:sz w:val="28"/>
                <w:szCs w:val="28"/>
                <w:highlight w:val="none"/>
                <w:lang w:val="en-US" w:eastAsia="zh-CN"/>
              </w:rPr>
              <w:t>3960元</w:t>
            </w:r>
          </w:p>
        </w:tc>
        <w:tc>
          <w:tcPr>
            <w:tcW w:w="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ZY    YF  六叶草</w:t>
            </w:r>
          </w:p>
        </w:tc>
        <w:tc>
          <w:tcPr>
            <w:tcW w:w="7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auto"/>
              <w:jc w:val="both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100m³起报，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其中2.4米占比25%及以上</w:t>
            </w:r>
          </w:p>
        </w:tc>
      </w:tr>
    </w:tbl>
    <w:p>
      <w:pPr>
        <w:pStyle w:val="2"/>
        <w:ind w:left="0" w:leftChars="0" w:firstLine="0" w:firstLineChars="0"/>
        <w:jc w:val="both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bookmarkStart w:id="0" w:name="_GoBack"/>
      <w:bookmarkEnd w:id="0"/>
    </w:p>
    <w:sectPr>
      <w:headerReference r:id="rId3" w:type="default"/>
      <w:footerReference r:id="rId4" w:type="default"/>
      <w:pgSz w:w="16838" w:h="11906" w:orient="landscape"/>
      <w:pgMar w:top="1519" w:right="1440" w:bottom="1519" w:left="1440" w:header="851" w:footer="992" w:gutter="0"/>
      <w:pgNumType w:fmt="decimal" w:chapStyle="1" w:chapSep="em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Fonts w:hint="default" w:eastAsiaTheme="minorEastAsia"/>
        <w:lang w:val="en-US" w:eastAsia="zh-CN"/>
      </w:rPr>
    </w:pPr>
    <w:r>
      <w:rPr>
        <w:rFonts w:hint="eastAsia"/>
        <w:lang w:val="en-US" w:eastAsia="zh-CN"/>
      </w:rPr>
      <w:t xml:space="preserve">                                                                     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E0ZWE5MjVhMDNmODBhZThlMmY0ZGViNDAzMzU5NjYifQ=="/>
  </w:docVars>
  <w:rsids>
    <w:rsidRoot w:val="5AC962E9"/>
    <w:rsid w:val="01E43C17"/>
    <w:rsid w:val="0250441F"/>
    <w:rsid w:val="0289364B"/>
    <w:rsid w:val="04091921"/>
    <w:rsid w:val="05614B95"/>
    <w:rsid w:val="06A04D5B"/>
    <w:rsid w:val="06CE27EA"/>
    <w:rsid w:val="0A6D445B"/>
    <w:rsid w:val="0B841B36"/>
    <w:rsid w:val="0E566E46"/>
    <w:rsid w:val="0F4201AB"/>
    <w:rsid w:val="10D8680B"/>
    <w:rsid w:val="16F969DB"/>
    <w:rsid w:val="188E644C"/>
    <w:rsid w:val="18C64957"/>
    <w:rsid w:val="1991588E"/>
    <w:rsid w:val="19D259DA"/>
    <w:rsid w:val="19E738B7"/>
    <w:rsid w:val="1A3D14A4"/>
    <w:rsid w:val="1A5A3CA8"/>
    <w:rsid w:val="1C1226AB"/>
    <w:rsid w:val="22E42C89"/>
    <w:rsid w:val="263E5CF9"/>
    <w:rsid w:val="2BC76CD0"/>
    <w:rsid w:val="2BF4245C"/>
    <w:rsid w:val="2E0221C2"/>
    <w:rsid w:val="2FA421E7"/>
    <w:rsid w:val="302A3C52"/>
    <w:rsid w:val="37A10C18"/>
    <w:rsid w:val="38F31085"/>
    <w:rsid w:val="3ECC0332"/>
    <w:rsid w:val="3EFF34B4"/>
    <w:rsid w:val="43C06492"/>
    <w:rsid w:val="44DD526E"/>
    <w:rsid w:val="451A5B6F"/>
    <w:rsid w:val="49E94AFF"/>
    <w:rsid w:val="4ACE5467"/>
    <w:rsid w:val="4CBD7ED0"/>
    <w:rsid w:val="4FF0600B"/>
    <w:rsid w:val="522314EF"/>
    <w:rsid w:val="53224C0A"/>
    <w:rsid w:val="53D006EF"/>
    <w:rsid w:val="543F44B5"/>
    <w:rsid w:val="5568601F"/>
    <w:rsid w:val="572411F9"/>
    <w:rsid w:val="58767792"/>
    <w:rsid w:val="58AE2A46"/>
    <w:rsid w:val="59A6264B"/>
    <w:rsid w:val="5AC962E9"/>
    <w:rsid w:val="5BF93621"/>
    <w:rsid w:val="603829E0"/>
    <w:rsid w:val="60502BD3"/>
    <w:rsid w:val="61050563"/>
    <w:rsid w:val="6139596E"/>
    <w:rsid w:val="6163203D"/>
    <w:rsid w:val="61A81485"/>
    <w:rsid w:val="628968C4"/>
    <w:rsid w:val="641E0DFC"/>
    <w:rsid w:val="64277096"/>
    <w:rsid w:val="64783F12"/>
    <w:rsid w:val="66D760C2"/>
    <w:rsid w:val="675D1C3B"/>
    <w:rsid w:val="6992020F"/>
    <w:rsid w:val="6ADF4882"/>
    <w:rsid w:val="6D5341C7"/>
    <w:rsid w:val="6F5035BB"/>
    <w:rsid w:val="6FD83BCE"/>
    <w:rsid w:val="714222CE"/>
    <w:rsid w:val="718B6CFA"/>
    <w:rsid w:val="723820A3"/>
    <w:rsid w:val="7428735F"/>
    <w:rsid w:val="74D21806"/>
    <w:rsid w:val="754A7CD2"/>
    <w:rsid w:val="774614A8"/>
    <w:rsid w:val="7ACC4F80"/>
    <w:rsid w:val="7B87375C"/>
    <w:rsid w:val="7BA521C5"/>
    <w:rsid w:val="7E703633"/>
    <w:rsid w:val="7EE051D4"/>
    <w:rsid w:val="7F1E5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semiHidden/>
    <w:qFormat/>
    <w:uiPriority w:val="0"/>
    <w:pPr>
      <w:widowControl w:val="0"/>
      <w:spacing w:line="240" w:lineRule="auto"/>
      <w:ind w:firstLine="420" w:firstLine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377</Words>
  <Characters>470</Characters>
  <Lines>0</Lines>
  <Paragraphs>0</Paragraphs>
  <TotalTime>0</TotalTime>
  <ScaleCrop>false</ScaleCrop>
  <LinksUpToDate>false</LinksUpToDate>
  <CharactersWithSpaces>480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2021-06-24T00:47:00Z</dcterms:created>
  <dc:creator>奕</dc:creator>
  <cp:lastModifiedBy>Administrator</cp:lastModifiedBy>
  <cp:lastPrinted>2023-04-12T06:52:00Z</cp:lastPrinted>
  <dcterms:modified xsi:type="dcterms:W3CDTF">2023-05-08T00:46:17Z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280BC11C1FBA4CFDA00D41EADFAC45D5</vt:lpwstr>
  </property>
</Properties>
</file>