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outlineLvl w:val="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附件1：</w:t>
      </w:r>
      <w:bookmarkStart w:id="0" w:name="_Toc282529396"/>
      <w:bookmarkStart w:id="1" w:name="_Toc307576418"/>
      <w:bookmarkStart w:id="2" w:name="_Toc282529432"/>
      <w:bookmarkStart w:id="3" w:name="_Toc282529555"/>
      <w:bookmarkStart w:id="4" w:name="_Toc308620815"/>
      <w:bookmarkStart w:id="5" w:name="_Toc282529952"/>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函</w:t>
      </w:r>
      <w:bookmarkEnd w:id="0"/>
      <w:bookmarkEnd w:id="1"/>
      <w:bookmarkEnd w:id="2"/>
      <w:bookmarkEnd w:id="3"/>
      <w:bookmarkEnd w:id="4"/>
      <w:bookmarkEnd w:id="5"/>
    </w:p>
    <w:p>
      <w:pPr>
        <w:spacing w:line="360" w:lineRule="auto"/>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lang w:val="en-US" w:eastAsia="zh-CN"/>
        </w:rPr>
        <w:t>报 价</w:t>
      </w:r>
      <w:r>
        <w:rPr>
          <w:rFonts w:hint="eastAsia" w:ascii="仿宋_GB2312" w:hAnsi="仿宋_GB2312" w:eastAsia="仿宋_GB2312" w:cs="仿宋_GB2312"/>
          <w:b/>
          <w:color w:val="auto"/>
          <w:sz w:val="28"/>
          <w:szCs w:val="28"/>
          <w:highlight w:val="none"/>
        </w:rPr>
        <w:t xml:space="preserve"> 函</w:t>
      </w:r>
    </w:p>
    <w:p>
      <w:pPr>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rPr>
        <w:t>致（</w:t>
      </w:r>
      <w:r>
        <w:rPr>
          <w:rFonts w:hint="eastAsia" w:ascii="仿宋_GB2312" w:hAnsi="仿宋_GB2312" w:eastAsia="仿宋_GB2312" w:cs="仿宋_GB2312"/>
          <w:b/>
          <w:color w:val="auto"/>
          <w:sz w:val="28"/>
          <w:szCs w:val="28"/>
          <w:highlight w:val="none"/>
          <w:lang w:val="en-US" w:eastAsia="zh-CN"/>
        </w:rPr>
        <w:t>采购</w:t>
      </w:r>
      <w:r>
        <w:rPr>
          <w:rFonts w:hint="eastAsia" w:ascii="仿宋_GB2312" w:hAnsi="仿宋_GB2312" w:eastAsia="仿宋_GB2312" w:cs="仿宋_GB2312"/>
          <w:b/>
          <w:color w:val="auto"/>
          <w:sz w:val="28"/>
          <w:szCs w:val="28"/>
          <w:highlight w:val="none"/>
        </w:rPr>
        <w:t>人）：</w:t>
      </w:r>
      <w:r>
        <w:rPr>
          <w:rFonts w:hint="eastAsia" w:ascii="仿宋_GB2312" w:hAnsi="仿宋_GB2312" w:eastAsia="仿宋_GB2312" w:cs="仿宋_GB2312"/>
          <w:b/>
          <w:bCs/>
          <w:color w:val="auto"/>
          <w:sz w:val="28"/>
          <w:szCs w:val="28"/>
          <w:highlight w:val="none"/>
          <w:u w:val="single"/>
          <w:lang w:val="en-US" w:eastAsia="zh-CN"/>
        </w:rPr>
        <w:t>江西汇康格力电器销售有限公司</w:t>
      </w:r>
      <w:r>
        <w:rPr>
          <w:rFonts w:hint="eastAsia" w:ascii="仿宋_GB2312" w:hAnsi="仿宋_GB2312" w:eastAsia="仿宋_GB2312" w:cs="仿宋_GB2312"/>
          <w:color w:val="auto"/>
          <w:sz w:val="28"/>
          <w:szCs w:val="28"/>
          <w:highlight w:val="none"/>
        </w:rPr>
        <w:t>：</w:t>
      </w:r>
    </w:p>
    <w:p>
      <w:pPr>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根据已收到的</w:t>
      </w:r>
      <w:r>
        <w:rPr>
          <w:rFonts w:hint="eastAsia" w:ascii="仿宋_GB2312" w:hAnsi="仿宋_GB2312" w:eastAsia="仿宋_GB2312" w:cs="仿宋_GB2312"/>
          <w:color w:val="auto"/>
          <w:sz w:val="28"/>
          <w:szCs w:val="28"/>
          <w:highlight w:val="none"/>
          <w:u w:val="single"/>
          <w:lang w:val="en-US" w:eastAsia="zh-CN"/>
        </w:rPr>
        <w:t>南康区文化强国馆空调系统（高效机房）辅助设备采购</w:t>
      </w:r>
      <w:r>
        <w:rPr>
          <w:rFonts w:hint="eastAsia" w:ascii="仿宋_GB2312" w:hAnsi="仿宋_GB2312" w:eastAsia="仿宋_GB2312" w:cs="仿宋_GB2312"/>
          <w:color w:val="auto"/>
          <w:sz w:val="28"/>
          <w:szCs w:val="28"/>
          <w:highlight w:val="none"/>
        </w:rPr>
        <w:t>项目的</w:t>
      </w:r>
      <w:r>
        <w:rPr>
          <w:rFonts w:hint="eastAsia" w:ascii="仿宋_GB2312" w:hAnsi="仿宋_GB2312" w:eastAsia="仿宋_GB2312" w:cs="仿宋_GB2312"/>
          <w:color w:val="auto"/>
          <w:sz w:val="28"/>
          <w:szCs w:val="28"/>
          <w:highlight w:val="none"/>
          <w:lang w:eastAsia="zh-CN"/>
        </w:rPr>
        <w:t>竞价文件</w:t>
      </w:r>
      <w:r>
        <w:rPr>
          <w:rFonts w:hint="eastAsia" w:ascii="仿宋_GB2312" w:hAnsi="仿宋_GB2312" w:eastAsia="仿宋_GB2312" w:cs="仿宋_GB2312"/>
          <w:color w:val="auto"/>
          <w:sz w:val="28"/>
          <w:szCs w:val="28"/>
          <w:highlight w:val="none"/>
        </w:rPr>
        <w:t>，经考察现场和研究上述工程</w:t>
      </w:r>
      <w:r>
        <w:rPr>
          <w:rFonts w:hint="eastAsia" w:ascii="仿宋_GB2312" w:hAnsi="仿宋_GB2312" w:eastAsia="仿宋_GB2312" w:cs="仿宋_GB2312"/>
          <w:color w:val="auto"/>
          <w:sz w:val="28"/>
          <w:szCs w:val="28"/>
          <w:highlight w:val="none"/>
          <w:lang w:eastAsia="zh-CN"/>
        </w:rPr>
        <w:t>竞价文件</w:t>
      </w:r>
      <w:r>
        <w:rPr>
          <w:rFonts w:hint="eastAsia" w:ascii="仿宋_GB2312" w:hAnsi="仿宋_GB2312" w:eastAsia="仿宋_GB2312" w:cs="仿宋_GB2312"/>
          <w:color w:val="auto"/>
          <w:sz w:val="28"/>
          <w:szCs w:val="28"/>
          <w:highlight w:val="none"/>
        </w:rPr>
        <w:t>的</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须知、合同条件、技术规范、图纸和其他与此相关文件后，我方愿意以</w:t>
      </w:r>
      <w:r>
        <w:rPr>
          <w:rFonts w:hint="eastAsia" w:ascii="仿宋_GB2312" w:hAnsi="仿宋_GB2312" w:eastAsia="仿宋_GB2312" w:cs="仿宋_GB2312"/>
          <w:color w:val="auto"/>
          <w:sz w:val="28"/>
          <w:szCs w:val="28"/>
          <w:highlight w:val="none"/>
          <w:lang w:val="en-US" w:eastAsia="zh-CN"/>
        </w:rPr>
        <w:t>甲方清单单价和总价下浮</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（精确至小数点后一位）</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bCs/>
          <w:color w:val="auto"/>
          <w:sz w:val="28"/>
          <w:szCs w:val="28"/>
          <w:highlight w:val="none"/>
        </w:rPr>
        <w:t>作为我方</w:t>
      </w:r>
      <w:r>
        <w:rPr>
          <w:rFonts w:hint="eastAsia" w:ascii="仿宋_GB2312" w:hAnsi="仿宋_GB2312" w:eastAsia="仿宋_GB2312" w:cs="仿宋_GB2312"/>
          <w:bCs/>
          <w:color w:val="auto"/>
          <w:sz w:val="28"/>
          <w:szCs w:val="28"/>
          <w:highlight w:val="none"/>
          <w:lang w:eastAsia="zh-CN"/>
        </w:rPr>
        <w:t>报价</w:t>
      </w:r>
      <w:r>
        <w:rPr>
          <w:rFonts w:hint="eastAsia" w:ascii="仿宋_GB2312" w:hAnsi="仿宋_GB2312" w:eastAsia="仿宋_GB2312" w:cs="仿宋_GB2312"/>
          <w:bCs/>
          <w:color w:val="auto"/>
          <w:sz w:val="28"/>
          <w:szCs w:val="28"/>
          <w:highlight w:val="none"/>
        </w:rPr>
        <w:t>价承担本工程的施工、竣工和保修工作；</w:t>
      </w:r>
      <w:r>
        <w:rPr>
          <w:rFonts w:hint="eastAsia" w:ascii="仿宋_GB2312" w:hAnsi="仿宋_GB2312" w:eastAsia="仿宋_GB2312" w:cs="仿宋_GB2312"/>
          <w:color w:val="auto"/>
          <w:sz w:val="28"/>
          <w:szCs w:val="28"/>
          <w:highlight w:val="none"/>
        </w:rPr>
        <w:t>该总价已是我方的最终报价。</w:t>
      </w:r>
    </w:p>
    <w:p>
      <w:pPr>
        <w:pStyle w:val="3"/>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2"/>
          <w:sz w:val="28"/>
          <w:szCs w:val="28"/>
          <w:highlight w:val="none"/>
        </w:rPr>
        <w:t>2、</w:t>
      </w:r>
      <w:r>
        <w:rPr>
          <w:rFonts w:hint="eastAsia" w:ascii="仿宋_GB2312" w:hAnsi="仿宋_GB2312" w:eastAsia="仿宋_GB2312" w:cs="仿宋_GB2312"/>
          <w:color w:val="auto"/>
          <w:sz w:val="28"/>
          <w:szCs w:val="28"/>
          <w:highlight w:val="none"/>
        </w:rPr>
        <w:t>一旦我方中标，将保证在收到中标通知后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日内，与贵方按</w:t>
      </w:r>
      <w:r>
        <w:rPr>
          <w:rFonts w:hint="eastAsia" w:ascii="仿宋_GB2312" w:hAnsi="仿宋_GB2312" w:eastAsia="仿宋_GB2312" w:cs="仿宋_GB2312"/>
          <w:color w:val="auto"/>
          <w:sz w:val="28"/>
          <w:szCs w:val="28"/>
          <w:highlight w:val="none"/>
          <w:lang w:eastAsia="zh-CN"/>
        </w:rPr>
        <w:t>竞价文件</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文件及承诺内容签订施工合同，否则，视为我方自愿放弃中标资格，并接受</w:t>
      </w:r>
      <w:r>
        <w:rPr>
          <w:rFonts w:hint="eastAsia" w:ascii="仿宋_GB2312" w:hAnsi="仿宋_GB2312" w:eastAsia="仿宋_GB2312" w:cs="仿宋_GB2312"/>
          <w:color w:val="auto"/>
          <w:sz w:val="28"/>
          <w:szCs w:val="28"/>
          <w:highlight w:val="none"/>
          <w:lang w:val="en-US" w:eastAsia="zh-CN"/>
        </w:rPr>
        <w:t>贵方</w:t>
      </w:r>
      <w:r>
        <w:rPr>
          <w:rFonts w:hint="eastAsia" w:ascii="仿宋_GB2312" w:hAnsi="仿宋_GB2312" w:eastAsia="仿宋_GB2312" w:cs="仿宋_GB2312"/>
          <w:color w:val="auto"/>
          <w:sz w:val="28"/>
          <w:szCs w:val="28"/>
          <w:highlight w:val="none"/>
        </w:rPr>
        <w:t>没收我</w:t>
      </w:r>
      <w:r>
        <w:rPr>
          <w:rFonts w:hint="eastAsia" w:ascii="仿宋_GB2312" w:hAnsi="仿宋_GB2312" w:eastAsia="仿宋_GB2312" w:cs="仿宋_GB2312"/>
          <w:color w:val="auto"/>
          <w:sz w:val="28"/>
          <w:szCs w:val="28"/>
          <w:highlight w:val="none"/>
          <w:lang w:val="en-US" w:eastAsia="zh-CN"/>
        </w:rPr>
        <w:t>方</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保证金等所有处罚，由此造成的所有后果由我</w:t>
      </w:r>
      <w:r>
        <w:rPr>
          <w:rFonts w:hint="eastAsia" w:ascii="仿宋_GB2312" w:hAnsi="仿宋_GB2312" w:eastAsia="仿宋_GB2312" w:cs="仿宋_GB2312"/>
          <w:color w:val="auto"/>
          <w:sz w:val="28"/>
          <w:szCs w:val="28"/>
          <w:highlight w:val="none"/>
          <w:lang w:val="en-US" w:eastAsia="zh-CN"/>
        </w:rPr>
        <w:t>方</w:t>
      </w:r>
      <w:r>
        <w:rPr>
          <w:rFonts w:hint="eastAsia" w:ascii="仿宋_GB2312" w:hAnsi="仿宋_GB2312" w:eastAsia="仿宋_GB2312" w:cs="仿宋_GB2312"/>
          <w:color w:val="auto"/>
          <w:sz w:val="28"/>
          <w:szCs w:val="28"/>
          <w:highlight w:val="none"/>
        </w:rPr>
        <w:t>自行承担。</w:t>
      </w:r>
    </w:p>
    <w:p>
      <w:pPr>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sz w:val="28"/>
          <w:szCs w:val="28"/>
        </w:rPr>
        <w:t>如若我方中标，我方将在合同签订前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10</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日内提交</w:t>
      </w:r>
      <w:r>
        <w:rPr>
          <w:rFonts w:hint="eastAsia" w:ascii="仿宋_GB2312" w:hAnsi="仿宋_GB2312" w:eastAsia="仿宋_GB2312" w:cs="仿宋_GB2312"/>
          <w:sz w:val="28"/>
          <w:szCs w:val="28"/>
          <w:u w:val="single"/>
          <w:lang w:val="en-US" w:eastAsia="zh-CN"/>
        </w:rPr>
        <w:t>符合竞价文件要求的</w:t>
      </w:r>
      <w:r>
        <w:rPr>
          <w:rFonts w:hint="eastAsia" w:ascii="仿宋_GB2312" w:hAnsi="仿宋_GB2312" w:eastAsia="仿宋_GB2312" w:cs="仿宋_GB2312"/>
          <w:sz w:val="28"/>
          <w:szCs w:val="28"/>
        </w:rPr>
        <w:t>履约保证金</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并承担中标合同价</w:t>
      </w:r>
      <w:r>
        <w:rPr>
          <w:rFonts w:hint="eastAsia" w:ascii="仿宋_GB2312" w:hAnsi="仿宋_GB2312" w:eastAsia="仿宋_GB2312" w:cs="仿宋_GB2312"/>
          <w:color w:val="auto"/>
          <w:sz w:val="28"/>
          <w:szCs w:val="28"/>
          <w:highlight w:val="none"/>
        </w:rPr>
        <w:t>。</w:t>
      </w:r>
    </w:p>
    <w:p>
      <w:pPr>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4、我方保证</w:t>
      </w:r>
      <w:r>
        <w:rPr>
          <w:rFonts w:hint="eastAsia" w:ascii="仿宋_GB2312" w:hAnsi="仿宋_GB2312" w:eastAsia="仿宋_GB2312" w:cs="仿宋_GB2312"/>
          <w:color w:val="auto"/>
          <w:sz w:val="28"/>
          <w:szCs w:val="28"/>
          <w:highlight w:val="none"/>
          <w:lang w:val="en-US" w:eastAsia="zh-CN"/>
        </w:rPr>
        <w:t>按询价公告工期</w:t>
      </w:r>
      <w:r>
        <w:rPr>
          <w:rFonts w:hint="eastAsia" w:ascii="仿宋_GB2312" w:hAnsi="仿宋_GB2312" w:eastAsia="仿宋_GB2312" w:cs="仿宋_GB2312"/>
          <w:color w:val="auto"/>
          <w:sz w:val="28"/>
          <w:szCs w:val="28"/>
          <w:highlight w:val="none"/>
        </w:rPr>
        <w:t>内竣工验收并移交整个工程。</w:t>
      </w:r>
    </w:p>
    <w:p>
      <w:pPr>
        <w:spacing w:line="360" w:lineRule="auto"/>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5、</w:t>
      </w:r>
      <w:r>
        <w:rPr>
          <w:rFonts w:hint="eastAsia" w:ascii="仿宋_GB2312" w:hAnsi="仿宋_GB2312" w:eastAsia="仿宋_GB2312" w:cs="仿宋_GB2312"/>
          <w:bCs/>
          <w:color w:val="auto"/>
          <w:sz w:val="28"/>
          <w:szCs w:val="28"/>
          <w:highlight w:val="none"/>
        </w:rPr>
        <w:t>建立完善的质量安全保证体系，配备与</w:t>
      </w:r>
      <w:r>
        <w:rPr>
          <w:rFonts w:hint="eastAsia" w:ascii="仿宋_GB2312" w:hAnsi="仿宋_GB2312" w:eastAsia="仿宋_GB2312" w:cs="仿宋_GB2312"/>
          <w:bCs/>
          <w:color w:val="auto"/>
          <w:sz w:val="28"/>
          <w:szCs w:val="28"/>
          <w:highlight w:val="none"/>
          <w:lang w:eastAsia="zh-CN"/>
        </w:rPr>
        <w:t>报价</w:t>
      </w:r>
      <w:r>
        <w:rPr>
          <w:rFonts w:hint="eastAsia" w:ascii="仿宋_GB2312" w:hAnsi="仿宋_GB2312" w:eastAsia="仿宋_GB2312" w:cs="仿宋_GB2312"/>
          <w:bCs/>
          <w:color w:val="auto"/>
          <w:sz w:val="28"/>
          <w:szCs w:val="28"/>
          <w:highlight w:val="none"/>
        </w:rPr>
        <w:t>文件相一致且满足工程建设规模、技术要求、安全要求的项目管理机构和项目管理人员，并确保常驻现场。我方在本工程中配备的项目管理机构和项目管理人员详见《项目管理班子配备情况表》。撤换上述人员前，必须征得贵方及有关部门批准同意。</w:t>
      </w:r>
    </w:p>
    <w:p>
      <w:pPr>
        <w:pStyle w:val="3"/>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2"/>
          <w:sz w:val="28"/>
          <w:szCs w:val="28"/>
          <w:highlight w:val="none"/>
        </w:rPr>
        <w:t>6、</w:t>
      </w:r>
      <w:r>
        <w:rPr>
          <w:rFonts w:hint="eastAsia" w:ascii="仿宋_GB2312" w:hAnsi="仿宋_GB2312" w:eastAsia="仿宋_GB2312" w:cs="仿宋_GB2312"/>
          <w:color w:val="auto"/>
          <w:sz w:val="28"/>
          <w:szCs w:val="28"/>
          <w:highlight w:val="none"/>
        </w:rPr>
        <w:t>在合同正式签署生效之前，贵方的</w:t>
      </w:r>
      <w:r>
        <w:rPr>
          <w:rFonts w:hint="eastAsia" w:ascii="仿宋_GB2312" w:hAnsi="仿宋_GB2312" w:eastAsia="仿宋_GB2312" w:cs="仿宋_GB2312"/>
          <w:color w:val="auto"/>
          <w:sz w:val="28"/>
          <w:szCs w:val="28"/>
          <w:highlight w:val="none"/>
          <w:lang w:eastAsia="zh-CN"/>
        </w:rPr>
        <w:t>竞价文件</w:t>
      </w:r>
      <w:r>
        <w:rPr>
          <w:rFonts w:hint="eastAsia" w:ascii="仿宋_GB2312" w:hAnsi="仿宋_GB2312" w:eastAsia="仿宋_GB2312" w:cs="仿宋_GB2312"/>
          <w:color w:val="auto"/>
          <w:sz w:val="28"/>
          <w:szCs w:val="28"/>
          <w:highlight w:val="none"/>
        </w:rPr>
        <w:t>、补充</w:t>
      </w:r>
      <w:r>
        <w:rPr>
          <w:rFonts w:hint="eastAsia" w:ascii="仿宋_GB2312" w:hAnsi="仿宋_GB2312" w:eastAsia="仿宋_GB2312" w:cs="仿宋_GB2312"/>
          <w:color w:val="auto"/>
          <w:sz w:val="28"/>
          <w:szCs w:val="28"/>
          <w:highlight w:val="none"/>
          <w:lang w:eastAsia="zh-CN"/>
        </w:rPr>
        <w:t>竞价文件</w:t>
      </w:r>
      <w:r>
        <w:rPr>
          <w:rFonts w:hint="eastAsia" w:ascii="仿宋_GB2312" w:hAnsi="仿宋_GB2312" w:eastAsia="仿宋_GB2312" w:cs="仿宋_GB2312"/>
          <w:color w:val="auto"/>
          <w:sz w:val="28"/>
          <w:szCs w:val="28"/>
          <w:highlight w:val="none"/>
        </w:rPr>
        <w:t>和我方的</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文件、补充</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文件对双方</w:t>
      </w:r>
      <w:r>
        <w:rPr>
          <w:rFonts w:hint="eastAsia" w:ascii="仿宋_GB2312" w:hAnsi="仿宋_GB2312" w:eastAsia="仿宋_GB2312" w:cs="仿宋_GB2312"/>
          <w:color w:val="auto"/>
          <w:sz w:val="28"/>
          <w:szCs w:val="28"/>
          <w:highlight w:val="none"/>
          <w:lang w:val="en-US" w:eastAsia="zh-CN"/>
        </w:rPr>
        <w:t>亦</w:t>
      </w:r>
      <w:r>
        <w:rPr>
          <w:rFonts w:hint="eastAsia" w:ascii="仿宋_GB2312" w:hAnsi="仿宋_GB2312" w:eastAsia="仿宋_GB2312" w:cs="仿宋_GB2312"/>
          <w:color w:val="auto"/>
          <w:sz w:val="28"/>
          <w:szCs w:val="28"/>
          <w:highlight w:val="none"/>
        </w:rPr>
        <w:t>具有约束力。</w:t>
      </w:r>
    </w:p>
    <w:p>
      <w:pPr>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7、若因我方原因造成工期延误，我方承担违约责任，违约金为</w:t>
      </w:r>
      <w:r>
        <w:rPr>
          <w:rFonts w:hint="eastAsia" w:ascii="仿宋_GB2312" w:hAnsi="仿宋_GB2312" w:eastAsia="仿宋_GB2312" w:cs="仿宋_GB2312"/>
          <w:sz w:val="28"/>
          <w:szCs w:val="28"/>
          <w:u w:val="single"/>
          <w:lang w:val="en-US" w:eastAsia="zh-CN"/>
        </w:rPr>
        <w:t>5000.00</w:t>
      </w:r>
      <w:r>
        <w:rPr>
          <w:rFonts w:hint="eastAsia" w:ascii="仿宋_GB2312" w:hAnsi="仿宋_GB2312" w:eastAsia="仿宋_GB2312" w:cs="仿宋_GB2312"/>
          <w:sz w:val="28"/>
          <w:szCs w:val="28"/>
        </w:rPr>
        <w:t>元</w:t>
      </w:r>
      <w:r>
        <w:rPr>
          <w:rFonts w:hint="eastAsia" w:ascii="仿宋_GB2312" w:hAnsi="仿宋_GB2312" w:eastAsia="仿宋_GB2312" w:cs="仿宋_GB2312"/>
          <w:color w:val="auto"/>
          <w:sz w:val="28"/>
          <w:szCs w:val="28"/>
          <w:highlight w:val="none"/>
        </w:rPr>
        <w:t>/天；我方保证本工程不转包，否则承担违约金为合同价款的</w:t>
      </w:r>
      <w:r>
        <w:rPr>
          <w:rFonts w:hint="eastAsia" w:ascii="仿宋_GB2312" w:hAnsi="仿宋_GB2312" w:eastAsia="仿宋_GB2312" w:cs="仿宋_GB2312"/>
          <w:color w:val="auto"/>
          <w:sz w:val="28"/>
          <w:szCs w:val="28"/>
          <w:highlight w:val="none"/>
          <w:u w:val="single"/>
          <w:lang w:val="en-US" w:eastAsia="zh-CN"/>
        </w:rPr>
        <w:t>5</w:t>
      </w:r>
      <w:r>
        <w:rPr>
          <w:rFonts w:hint="eastAsia" w:ascii="仿宋_GB2312" w:hAnsi="仿宋_GB2312" w:eastAsia="仿宋_GB2312" w:cs="仿宋_GB2312"/>
          <w:color w:val="auto"/>
          <w:sz w:val="28"/>
          <w:szCs w:val="28"/>
          <w:highlight w:val="none"/>
        </w:rPr>
        <w:t>%。这些违约金的支付并不解除我方应完成本合同约定的工程内容的责任或合同规定的其他责任。</w:t>
      </w:r>
    </w:p>
    <w:p>
      <w:pPr>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8、我方在施工过程中接受贵方、工程监理、监督部门及建设单位的质量监督，因工程质量不合格引起一切返工费用由我方自行负责。</w:t>
      </w:r>
    </w:p>
    <w:p>
      <w:pPr>
        <w:pStyle w:val="3"/>
        <w:spacing w:line="360" w:lineRule="auto"/>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kern w:val="2"/>
          <w:sz w:val="28"/>
          <w:szCs w:val="28"/>
          <w:highlight w:val="none"/>
        </w:rPr>
        <w:t>9、</w:t>
      </w:r>
      <w:r>
        <w:rPr>
          <w:rFonts w:hint="eastAsia" w:ascii="仿宋_GB2312" w:hAnsi="仿宋_GB2312" w:eastAsia="仿宋_GB2312" w:cs="仿宋_GB2312"/>
          <w:bCs/>
          <w:color w:val="auto"/>
          <w:sz w:val="28"/>
          <w:szCs w:val="28"/>
          <w:highlight w:val="none"/>
        </w:rPr>
        <w:t>对在工程实施过程中发生的工程变更，严格按照双方合同的有关规定计量和计价,并保证按照贵方要求完成变更的工程内容。</w:t>
      </w:r>
    </w:p>
    <w:p>
      <w:pPr>
        <w:pStyle w:val="3"/>
        <w:spacing w:line="360" w:lineRule="auto"/>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kern w:val="2"/>
          <w:sz w:val="28"/>
          <w:szCs w:val="28"/>
          <w:highlight w:val="none"/>
          <w:lang w:val="en-US" w:eastAsia="zh-CN"/>
        </w:rPr>
        <w:t>10</w:t>
      </w:r>
      <w:r>
        <w:rPr>
          <w:rFonts w:hint="eastAsia" w:ascii="仿宋_GB2312" w:hAnsi="仿宋_GB2312" w:eastAsia="仿宋_GB2312" w:cs="仿宋_GB2312"/>
          <w:color w:val="auto"/>
          <w:kern w:val="2"/>
          <w:sz w:val="28"/>
          <w:szCs w:val="28"/>
          <w:highlight w:val="none"/>
        </w:rPr>
        <w:t>、</w:t>
      </w:r>
      <w:r>
        <w:rPr>
          <w:rFonts w:hint="eastAsia" w:ascii="仿宋_GB2312" w:hAnsi="仿宋_GB2312" w:eastAsia="仿宋_GB2312" w:cs="仿宋_GB2312"/>
          <w:color w:val="auto"/>
          <w:kern w:val="2"/>
          <w:sz w:val="28"/>
          <w:szCs w:val="28"/>
          <w:highlight w:val="none"/>
          <w:lang w:val="en-US" w:eastAsia="zh-CN"/>
        </w:rPr>
        <w:t>我方承诺在施工过程中完成材料进场、隐蔽验收、竣工验收的全过程工作，包括但不限于工程资料制作，现场验收等工作</w:t>
      </w:r>
      <w:r>
        <w:rPr>
          <w:rFonts w:hint="eastAsia" w:ascii="仿宋_GB2312" w:hAnsi="仿宋_GB2312" w:eastAsia="仿宋_GB2312" w:cs="仿宋_GB2312"/>
          <w:bCs/>
          <w:color w:val="auto"/>
          <w:sz w:val="28"/>
          <w:szCs w:val="28"/>
          <w:highlight w:val="none"/>
        </w:rPr>
        <w:t>。</w:t>
      </w:r>
    </w:p>
    <w:p>
      <w:pPr>
        <w:pStyle w:val="3"/>
        <w:spacing w:line="360" w:lineRule="auto"/>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kern w:val="2"/>
          <w:sz w:val="28"/>
          <w:szCs w:val="28"/>
          <w:highlight w:val="none"/>
          <w:lang w:val="en-US" w:eastAsia="zh-CN"/>
        </w:rPr>
        <w:t>11</w:t>
      </w:r>
      <w:r>
        <w:rPr>
          <w:rFonts w:hint="eastAsia" w:ascii="仿宋_GB2312" w:hAnsi="仿宋_GB2312" w:eastAsia="仿宋_GB2312" w:cs="仿宋_GB2312"/>
          <w:color w:val="auto"/>
          <w:kern w:val="2"/>
          <w:sz w:val="28"/>
          <w:szCs w:val="28"/>
          <w:highlight w:val="none"/>
        </w:rPr>
        <w:t>、</w:t>
      </w:r>
      <w:r>
        <w:rPr>
          <w:rFonts w:hint="eastAsia" w:ascii="仿宋_GB2312" w:hAnsi="仿宋_GB2312" w:eastAsia="仿宋_GB2312" w:cs="仿宋_GB2312"/>
          <w:bCs/>
          <w:color w:val="auto"/>
          <w:sz w:val="28"/>
          <w:szCs w:val="28"/>
          <w:highlight w:val="none"/>
        </w:rPr>
        <w:t>按照施工合同约定的质量缺陷保修范围和相应的保修期，我方将在接到保修通知后的</w:t>
      </w:r>
      <w:r>
        <w:rPr>
          <w:rFonts w:hint="eastAsia" w:ascii="仿宋_GB2312" w:hAnsi="仿宋_GB2312" w:eastAsia="仿宋_GB2312" w:cs="仿宋_GB2312"/>
          <w:bCs/>
          <w:color w:val="auto"/>
          <w:sz w:val="28"/>
          <w:szCs w:val="28"/>
          <w:highlight w:val="none"/>
          <w:u w:val="single"/>
        </w:rPr>
        <w:t xml:space="preserve"> 24 </w:t>
      </w:r>
      <w:r>
        <w:rPr>
          <w:rFonts w:hint="eastAsia" w:ascii="仿宋_GB2312" w:hAnsi="仿宋_GB2312" w:eastAsia="仿宋_GB2312" w:cs="仿宋_GB2312"/>
          <w:bCs/>
          <w:color w:val="auto"/>
          <w:sz w:val="28"/>
          <w:szCs w:val="28"/>
          <w:highlight w:val="none"/>
        </w:rPr>
        <w:t>小时内派人维修，直到达到合格的质量标准。</w:t>
      </w:r>
    </w:p>
    <w:p>
      <w:pPr>
        <w:pStyle w:val="3"/>
        <w:spacing w:line="360" w:lineRule="auto"/>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kern w:val="2"/>
          <w:sz w:val="28"/>
          <w:szCs w:val="28"/>
          <w:highlight w:val="none"/>
          <w:lang w:val="en-US" w:eastAsia="zh-CN"/>
        </w:rPr>
        <w:t>12</w:t>
      </w:r>
      <w:r>
        <w:rPr>
          <w:rFonts w:hint="eastAsia" w:ascii="仿宋_GB2312" w:hAnsi="仿宋_GB2312" w:eastAsia="仿宋_GB2312" w:cs="仿宋_GB2312"/>
          <w:color w:val="auto"/>
          <w:kern w:val="2"/>
          <w:sz w:val="28"/>
          <w:szCs w:val="28"/>
          <w:highlight w:val="none"/>
        </w:rPr>
        <w:t>、</w:t>
      </w:r>
      <w:r>
        <w:rPr>
          <w:rFonts w:hint="eastAsia" w:ascii="仿宋_GB2312" w:hAnsi="仿宋_GB2312" w:eastAsia="仿宋_GB2312" w:cs="仿宋_GB2312"/>
          <w:bCs/>
          <w:color w:val="auto"/>
          <w:sz w:val="28"/>
          <w:szCs w:val="28"/>
          <w:highlight w:val="none"/>
        </w:rPr>
        <w:t>我们理解贵单位不一定接受最低报价的单位中标。</w:t>
      </w:r>
    </w:p>
    <w:p>
      <w:pPr>
        <w:pStyle w:val="3"/>
        <w:spacing w:line="360" w:lineRule="auto"/>
        <w:ind w:firstLine="560" w:firstLineChars="200"/>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13、我方同意按询价人需求增加机械指挥官和进行劳务工培训。</w:t>
      </w:r>
    </w:p>
    <w:p>
      <w:pPr>
        <w:spacing w:line="360" w:lineRule="auto"/>
        <w:ind w:firstLine="2520" w:firstLineChars="900"/>
        <w:rPr>
          <w:rFonts w:hint="eastAsia" w:ascii="仿宋_GB2312" w:hAnsi="仿宋_GB2312" w:eastAsia="仿宋_GB2312" w:cs="仿宋_GB2312"/>
          <w:color w:val="auto"/>
          <w:sz w:val="28"/>
          <w:szCs w:val="28"/>
          <w:highlight w:val="none"/>
          <w:lang w:eastAsia="zh-CN"/>
        </w:rPr>
      </w:pPr>
    </w:p>
    <w:p>
      <w:pPr>
        <w:spacing w:line="360" w:lineRule="auto"/>
        <w:ind w:firstLine="2520" w:firstLineChars="900"/>
        <w:rPr>
          <w:rFonts w:hint="eastAsia" w:ascii="仿宋_GB2312" w:hAnsi="仿宋_GB2312" w:eastAsia="仿宋_GB2312" w:cs="仿宋_GB2312"/>
          <w:color w:val="auto"/>
          <w:sz w:val="28"/>
          <w:szCs w:val="28"/>
          <w:highlight w:val="none"/>
        </w:rPr>
      </w:pPr>
      <w:bookmarkStart w:id="6" w:name="_GoBack"/>
      <w:bookmarkEnd w:id="6"/>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w:t>
      </w:r>
      <w:r>
        <w:rPr>
          <w:rFonts w:hint="eastAsia" w:ascii="仿宋_GB2312" w:hAnsi="仿宋_GB2312" w:eastAsia="仿宋_GB2312" w:cs="仿宋_GB2312"/>
          <w:color w:val="auto"/>
          <w:sz w:val="28"/>
          <w:szCs w:val="28"/>
          <w:highlight w:val="none"/>
          <w:u w:val="single"/>
        </w:rPr>
        <w:t xml:space="preserve">              （盖章）</w:t>
      </w:r>
    </w:p>
    <w:p>
      <w:pPr>
        <w:spacing w:line="360" w:lineRule="auto"/>
        <w:ind w:firstLine="2520" w:firstLineChars="90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单位地址：</w:t>
      </w:r>
      <w:r>
        <w:rPr>
          <w:rFonts w:hint="eastAsia" w:ascii="仿宋_GB2312" w:hAnsi="仿宋_GB2312" w:eastAsia="仿宋_GB2312" w:cs="仿宋_GB2312"/>
          <w:color w:val="auto"/>
          <w:sz w:val="28"/>
          <w:szCs w:val="28"/>
          <w:highlight w:val="none"/>
          <w:u w:val="single"/>
        </w:rPr>
        <w:t xml:space="preserve">                      </w:t>
      </w:r>
    </w:p>
    <w:p>
      <w:pPr>
        <w:spacing w:line="360" w:lineRule="auto"/>
        <w:ind w:firstLine="2520" w:firstLineChars="90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电    话：</w:t>
      </w:r>
      <w:r>
        <w:rPr>
          <w:rFonts w:hint="eastAsia" w:ascii="仿宋_GB2312" w:hAnsi="仿宋_GB2312" w:eastAsia="仿宋_GB2312" w:cs="仿宋_GB2312"/>
          <w:color w:val="auto"/>
          <w:sz w:val="28"/>
          <w:szCs w:val="28"/>
          <w:highlight w:val="none"/>
          <w:u w:val="single"/>
        </w:rPr>
        <w:t xml:space="preserve">                      </w:t>
      </w:r>
    </w:p>
    <w:p>
      <w:pPr>
        <w:spacing w:line="360" w:lineRule="auto"/>
        <w:ind w:firstLine="2520" w:firstLineChars="9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日    期：</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p>
    <w:p>
      <w:pPr>
        <w:spacing w:line="240" w:lineRule="auto"/>
        <w:rPr>
          <w:color w:val="auto"/>
        </w:rPr>
      </w:pPr>
    </w:p>
    <w:p/>
    <w:sectPr>
      <w:pgSz w:w="11906" w:h="16838"/>
      <w:pgMar w:top="1440" w:right="1800" w:bottom="11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0NWNiNTNmZTU0OWY4NmFkMTFkMzgwNzE4ODQyMzMifQ=="/>
  </w:docVars>
  <w:rsids>
    <w:rsidRoot w:val="7AD66AC5"/>
    <w:rsid w:val="4EA14425"/>
    <w:rsid w:val="7AD66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sz w:val="18"/>
      <w:szCs w:val="20"/>
    </w:rPr>
  </w:style>
  <w:style w:type="paragraph" w:styleId="3">
    <w:name w:val="Plain Text"/>
    <w:basedOn w:val="1"/>
    <w:qFormat/>
    <w:uiPriority w:val="99"/>
    <w:rPr>
      <w:rFonts w:ascii="宋体" w:hAnsi="Courier New"/>
      <w:kern w:val="0"/>
      <w:sz w:val="2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2023-12-07T08:01:00Z</dcterms:created>
  <dc:creator>邓金伟</dc:creator>
  <cp:lastModifiedBy>邓金伟</cp:lastModifiedBy>
  <dcterms:modified xsi:type="dcterms:W3CDTF">2023-12-07T08:27:14Z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937887C7E4A243CC89671228E7EF26C0_11</vt:lpwstr>
  </property>
</Properties>
</file>