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附件1：</w:t>
      </w:r>
      <w:bookmarkStart w:id="0" w:name="_Toc282529396"/>
      <w:bookmarkStart w:id="1" w:name="_Toc282529555"/>
      <w:bookmarkStart w:id="2" w:name="_Toc307576418"/>
      <w:bookmarkStart w:id="3" w:name="_Toc282529952"/>
      <w:bookmarkStart w:id="4" w:name="_Toc308620815"/>
      <w:bookmarkStart w:id="5" w:name="_Toc282529432"/>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函</w:t>
      </w:r>
      <w:bookmarkEnd w:id="0"/>
      <w:bookmarkEnd w:id="1"/>
      <w:bookmarkEnd w:id="2"/>
      <w:bookmarkEnd w:id="3"/>
      <w:bookmarkEnd w:id="4"/>
      <w:bookmarkEnd w:id="5"/>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报 价</w:t>
      </w:r>
      <w:r>
        <w:rPr>
          <w:rFonts w:hint="eastAsia" w:ascii="仿宋_GB2312" w:hAnsi="仿宋_GB2312" w:eastAsia="仿宋_GB2312" w:cs="仿宋_GB2312"/>
          <w:b/>
          <w:color w:val="auto"/>
          <w:sz w:val="28"/>
          <w:szCs w:val="28"/>
          <w:highlight w:val="none"/>
        </w:rPr>
        <w:t xml:space="preserve"> 函</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致（</w:t>
      </w:r>
      <w:r>
        <w:rPr>
          <w:rFonts w:hint="eastAsia" w:ascii="仿宋_GB2312" w:hAnsi="仿宋_GB2312" w:eastAsia="仿宋_GB2312" w:cs="仿宋_GB2312"/>
          <w:b/>
          <w:color w:val="auto"/>
          <w:sz w:val="28"/>
          <w:szCs w:val="28"/>
          <w:highlight w:val="none"/>
          <w:lang w:val="en-US" w:eastAsia="zh-CN"/>
        </w:rPr>
        <w:t>采购</w:t>
      </w:r>
      <w:r>
        <w:rPr>
          <w:rFonts w:hint="eastAsia" w:ascii="仿宋_GB2312" w:hAnsi="仿宋_GB2312" w:eastAsia="仿宋_GB2312" w:cs="仿宋_GB2312"/>
          <w:b/>
          <w:color w:val="auto"/>
          <w:sz w:val="28"/>
          <w:szCs w:val="28"/>
          <w:highlight w:val="none"/>
        </w:rPr>
        <w:t>人）：</w:t>
      </w:r>
      <w:r>
        <w:rPr>
          <w:rFonts w:hint="eastAsia" w:ascii="仿宋_GB2312" w:hAnsi="仿宋_GB2312" w:eastAsia="仿宋_GB2312" w:cs="仿宋_GB2312"/>
          <w:b/>
          <w:bCs/>
          <w:color w:val="auto"/>
          <w:sz w:val="28"/>
          <w:szCs w:val="28"/>
          <w:highlight w:val="none"/>
          <w:u w:val="single"/>
          <w:lang w:val="en-US" w:eastAsia="zh-CN"/>
        </w:rPr>
        <w:t>江西汇康格力电器销售有限公司</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根据已收到的</w:t>
      </w:r>
      <w:r>
        <w:rPr>
          <w:rFonts w:hint="eastAsia" w:ascii="仿宋_GB2312" w:hAnsi="仿宋_GB2312" w:eastAsia="仿宋_GB2312" w:cs="仿宋_GB2312"/>
          <w:color w:val="auto"/>
          <w:sz w:val="28"/>
          <w:szCs w:val="28"/>
          <w:highlight w:val="none"/>
          <w:u w:val="single"/>
          <w:lang w:val="en-US" w:eastAsia="zh-CN"/>
        </w:rPr>
        <w:t>南康区文化强国馆空调风系统安装工程</w:t>
      </w:r>
      <w:r>
        <w:rPr>
          <w:rFonts w:hint="eastAsia" w:ascii="仿宋_GB2312" w:hAnsi="仿宋_GB2312" w:eastAsia="仿宋_GB2312" w:cs="仿宋_GB2312"/>
          <w:color w:val="auto"/>
          <w:sz w:val="28"/>
          <w:szCs w:val="28"/>
          <w:highlight w:val="none"/>
        </w:rPr>
        <w:t>项目的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，经考察现场和研究上述工程</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须知、合同条件、技术规范、图纸和其他与此相关文件后，我方愿意以</w:t>
      </w:r>
      <w:r>
        <w:rPr>
          <w:rFonts w:hint="eastAsia" w:ascii="仿宋_GB2312" w:hAnsi="仿宋_GB2312" w:eastAsia="仿宋_GB2312" w:cs="仿宋_GB2312"/>
          <w:color w:val="auto"/>
          <w:sz w:val="28"/>
          <w:szCs w:val="28"/>
          <w:highlight w:val="none"/>
          <w:lang w:val="en-US" w:eastAsia="zh-CN"/>
        </w:rPr>
        <w:t>甲方清单单价和总价下浮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（精确至小数点后一位）提供的增值税税点为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w:t>
      </w:r>
      <w:bookmarkStart w:id="6" w:name="_GoBack"/>
      <w:bookmarkEnd w:id="6"/>
      <w:r>
        <w:rPr>
          <w:rFonts w:hint="eastAsia" w:ascii="仿宋_GB2312" w:hAnsi="仿宋_GB2312" w:eastAsia="仿宋_GB2312" w:cs="仿宋_GB2312"/>
          <w:bCs/>
          <w:color w:val="auto"/>
          <w:sz w:val="28"/>
          <w:szCs w:val="28"/>
          <w:highlight w:val="none"/>
        </w:rPr>
        <w:t>作为我方</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价承担本工程的施工、竣工和保修工作；</w:t>
      </w:r>
      <w:r>
        <w:rPr>
          <w:rFonts w:hint="eastAsia" w:ascii="仿宋_GB2312" w:hAnsi="仿宋_GB2312" w:eastAsia="仿宋_GB2312" w:cs="仿宋_GB2312"/>
          <w:color w:val="auto"/>
          <w:sz w:val="28"/>
          <w:szCs w:val="28"/>
          <w:highlight w:val="none"/>
        </w:rPr>
        <w:t>该总价已是我方的最终报价。</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sz w:val="28"/>
          <w:szCs w:val="28"/>
          <w:highlight w:val="none"/>
        </w:rPr>
        <w:t>一旦我方中标，将保证在收到中标通知后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日内，与贵方按</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文件及承诺内容签订施工合同，否则，视为我方自愿放弃中标资格，并接受</w:t>
      </w:r>
      <w:r>
        <w:rPr>
          <w:rFonts w:hint="eastAsia" w:ascii="仿宋_GB2312" w:hAnsi="仿宋_GB2312" w:eastAsia="仿宋_GB2312" w:cs="仿宋_GB2312"/>
          <w:color w:val="auto"/>
          <w:sz w:val="28"/>
          <w:szCs w:val="28"/>
          <w:highlight w:val="none"/>
          <w:lang w:val="en-US" w:eastAsia="zh-CN"/>
        </w:rPr>
        <w:t>贵方</w:t>
      </w:r>
      <w:r>
        <w:rPr>
          <w:rFonts w:hint="eastAsia" w:ascii="仿宋_GB2312" w:hAnsi="仿宋_GB2312" w:eastAsia="仿宋_GB2312" w:cs="仿宋_GB2312"/>
          <w:color w:val="auto"/>
          <w:sz w:val="28"/>
          <w:szCs w:val="28"/>
          <w:highlight w:val="none"/>
        </w:rPr>
        <w:t>没收我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保证金等所有处罚，由此造成的所有后果由我</w:t>
      </w:r>
      <w:r>
        <w:rPr>
          <w:rFonts w:hint="eastAsia" w:ascii="仿宋_GB2312" w:hAnsi="仿宋_GB2312" w:eastAsia="仿宋_GB2312" w:cs="仿宋_GB2312"/>
          <w:color w:val="auto"/>
          <w:sz w:val="28"/>
          <w:szCs w:val="28"/>
          <w:highlight w:val="none"/>
          <w:lang w:val="en-US" w:eastAsia="zh-CN"/>
        </w:rPr>
        <w:t>方</w:t>
      </w:r>
      <w:r>
        <w:rPr>
          <w:rFonts w:hint="eastAsia" w:ascii="仿宋_GB2312" w:hAnsi="仿宋_GB2312" w:eastAsia="仿宋_GB2312" w:cs="仿宋_GB2312"/>
          <w:color w:val="auto"/>
          <w:sz w:val="28"/>
          <w:szCs w:val="28"/>
          <w:highlight w:val="none"/>
        </w:rPr>
        <w:t>自行承担。</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sz w:val="28"/>
          <w:szCs w:val="28"/>
        </w:rPr>
        <w:t>如若我方中标，我方将在合同签订前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日内提交</w:t>
      </w:r>
      <w:r>
        <w:rPr>
          <w:rFonts w:hint="eastAsia" w:ascii="仿宋_GB2312" w:hAnsi="仿宋_GB2312" w:eastAsia="仿宋_GB2312" w:cs="仿宋_GB2312"/>
          <w:sz w:val="28"/>
          <w:szCs w:val="28"/>
          <w:u w:val="single"/>
          <w:lang w:val="en-US" w:eastAsia="zh-CN"/>
        </w:rPr>
        <w:t>符合竞价文件要求的</w:t>
      </w: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并承担中标合同价</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4、我方保证</w:t>
      </w:r>
      <w:r>
        <w:rPr>
          <w:rFonts w:hint="eastAsia" w:ascii="仿宋_GB2312" w:hAnsi="仿宋_GB2312" w:eastAsia="仿宋_GB2312" w:cs="仿宋_GB2312"/>
          <w:color w:val="auto"/>
          <w:sz w:val="28"/>
          <w:szCs w:val="28"/>
          <w:highlight w:val="none"/>
          <w:lang w:val="en-US" w:eastAsia="zh-CN"/>
        </w:rPr>
        <w:t>按询价公告工期</w:t>
      </w:r>
      <w:r>
        <w:rPr>
          <w:rFonts w:hint="eastAsia" w:ascii="仿宋_GB2312" w:hAnsi="仿宋_GB2312" w:eastAsia="仿宋_GB2312" w:cs="仿宋_GB2312"/>
          <w:color w:val="auto"/>
          <w:sz w:val="28"/>
          <w:szCs w:val="28"/>
          <w:highlight w:val="none"/>
        </w:rPr>
        <w:t>内竣工验收并移交整个工程。</w:t>
      </w:r>
    </w:p>
    <w:p>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bCs/>
          <w:color w:val="auto"/>
          <w:sz w:val="28"/>
          <w:szCs w:val="28"/>
          <w:highlight w:val="none"/>
        </w:rPr>
        <w:t>建立完善的质量安全保证体系，配备与</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文件相一致且满足工程建设规模、技术要求、安全要求的项目管理机构和项目管理人员，并确保常驻现场。我方在本工程中配备的项目管理机构和项目管理人员详见《项目管理班子配备情况表》。撤换上述人员前，必须征得贵方及有关部门批准同意。</w:t>
      </w:r>
    </w:p>
    <w:p>
      <w:pPr>
        <w:pStyle w:val="3"/>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sz w:val="28"/>
          <w:szCs w:val="28"/>
          <w:highlight w:val="none"/>
        </w:rPr>
        <w:t>在合同正式签署生效之前，贵方的</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、补充</w:t>
      </w:r>
      <w:r>
        <w:rPr>
          <w:rFonts w:hint="eastAsia" w:ascii="仿宋_GB2312" w:hAnsi="仿宋_GB2312" w:eastAsia="仿宋_GB2312" w:cs="仿宋_GB2312"/>
          <w:color w:val="auto"/>
          <w:sz w:val="28"/>
          <w:szCs w:val="28"/>
          <w:highlight w:val="none"/>
          <w:lang w:eastAsia="zh-CN"/>
        </w:rPr>
        <w:t>竞价文件</w:t>
      </w:r>
      <w:r>
        <w:rPr>
          <w:rFonts w:hint="eastAsia" w:ascii="仿宋_GB2312" w:hAnsi="仿宋_GB2312" w:eastAsia="仿宋_GB2312" w:cs="仿宋_GB2312"/>
          <w:color w:val="auto"/>
          <w:sz w:val="28"/>
          <w:szCs w:val="28"/>
          <w:highlight w:val="none"/>
        </w:rPr>
        <w:t>和我方的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文件、补充</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文件对双方</w:t>
      </w:r>
      <w:r>
        <w:rPr>
          <w:rFonts w:hint="eastAsia" w:ascii="仿宋_GB2312" w:hAnsi="仿宋_GB2312" w:eastAsia="仿宋_GB2312" w:cs="仿宋_GB2312"/>
          <w:color w:val="auto"/>
          <w:sz w:val="28"/>
          <w:szCs w:val="28"/>
          <w:highlight w:val="none"/>
          <w:lang w:val="en-US" w:eastAsia="zh-CN"/>
        </w:rPr>
        <w:t>亦</w:t>
      </w:r>
      <w:r>
        <w:rPr>
          <w:rFonts w:hint="eastAsia" w:ascii="仿宋_GB2312" w:hAnsi="仿宋_GB2312" w:eastAsia="仿宋_GB2312" w:cs="仿宋_GB2312"/>
          <w:color w:val="auto"/>
          <w:sz w:val="28"/>
          <w:szCs w:val="28"/>
          <w:highlight w:val="none"/>
        </w:rPr>
        <w:t>具有约束力。</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7、若因我方原因造成工期延误，我方承担违约责任，违约金为</w:t>
      </w:r>
      <w:r>
        <w:rPr>
          <w:rFonts w:hint="eastAsia" w:ascii="仿宋_GB2312" w:hAnsi="仿宋_GB2312" w:eastAsia="仿宋_GB2312" w:cs="仿宋_GB2312"/>
          <w:sz w:val="28"/>
          <w:szCs w:val="28"/>
          <w:u w:val="single"/>
          <w:lang w:val="en-US" w:eastAsia="zh-CN"/>
        </w:rPr>
        <w:t>5000.00</w:t>
      </w:r>
      <w:r>
        <w:rPr>
          <w:rFonts w:hint="eastAsia" w:ascii="仿宋_GB2312" w:hAnsi="仿宋_GB2312" w:eastAsia="仿宋_GB2312" w:cs="仿宋_GB2312"/>
          <w:sz w:val="28"/>
          <w:szCs w:val="28"/>
        </w:rPr>
        <w:t>元</w:t>
      </w:r>
      <w:r>
        <w:rPr>
          <w:rFonts w:hint="eastAsia" w:ascii="仿宋_GB2312" w:hAnsi="仿宋_GB2312" w:eastAsia="仿宋_GB2312" w:cs="仿宋_GB2312"/>
          <w:color w:val="auto"/>
          <w:sz w:val="28"/>
          <w:szCs w:val="28"/>
          <w:highlight w:val="none"/>
        </w:rPr>
        <w:t>/天；我方保证本工程不转包，否则承担违约金为合同价款的</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%。这些违约金的支付并不解除我方应完成本合同约定的工程内容的责任或合同规定的其他责任。</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8、我方在施工过程中接受贵方、工程监理、监督部门及建设单位的质量监督，因工程质量不合格引起一切返工费用由我方自行负责。</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rPr>
        <w:t>9、</w:t>
      </w:r>
      <w:r>
        <w:rPr>
          <w:rFonts w:hint="eastAsia" w:ascii="仿宋_GB2312" w:hAnsi="仿宋_GB2312" w:eastAsia="仿宋_GB2312" w:cs="仿宋_GB2312"/>
          <w:bCs/>
          <w:color w:val="auto"/>
          <w:sz w:val="28"/>
          <w:szCs w:val="28"/>
          <w:highlight w:val="none"/>
        </w:rPr>
        <w:t>对在工程实施过程中发生的工程变更，严格按照双方合同的有关规定计量和计价,并保证按照贵方要求完成变更的工程内容。</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10</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我方承诺在施工过程中完成材料进场、隐蔽验收、竣工验收的全过程工作，包括但不限于工程资料制作，现场验收等工作</w:t>
      </w:r>
      <w:r>
        <w:rPr>
          <w:rFonts w:hint="eastAsia" w:ascii="仿宋_GB2312" w:hAnsi="仿宋_GB2312" w:eastAsia="仿宋_GB2312" w:cs="仿宋_GB2312"/>
          <w:bCs/>
          <w:color w:val="auto"/>
          <w:sz w:val="28"/>
          <w:szCs w:val="28"/>
          <w:highlight w:val="none"/>
        </w:rPr>
        <w:t>。</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11</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按照施工合同约定的质量缺陷保修范围和相应的保修期，我方将在接到保修通知后的</w:t>
      </w:r>
      <w:r>
        <w:rPr>
          <w:rFonts w:hint="eastAsia" w:ascii="仿宋_GB2312" w:hAnsi="仿宋_GB2312" w:eastAsia="仿宋_GB2312" w:cs="仿宋_GB2312"/>
          <w:bCs/>
          <w:color w:val="auto"/>
          <w:sz w:val="28"/>
          <w:szCs w:val="28"/>
          <w:highlight w:val="none"/>
          <w:u w:val="single"/>
        </w:rPr>
        <w:t xml:space="preserve"> 24 </w:t>
      </w:r>
      <w:r>
        <w:rPr>
          <w:rFonts w:hint="eastAsia" w:ascii="仿宋_GB2312" w:hAnsi="仿宋_GB2312" w:eastAsia="仿宋_GB2312" w:cs="仿宋_GB2312"/>
          <w:bCs/>
          <w:color w:val="auto"/>
          <w:sz w:val="28"/>
          <w:szCs w:val="28"/>
          <w:highlight w:val="none"/>
        </w:rPr>
        <w:t>小时内派人维修，直到达到合格的质量标准。</w:t>
      </w:r>
    </w:p>
    <w:p>
      <w:pPr>
        <w:pStyle w:val="3"/>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rPr>
        <w:t>12</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bCs/>
          <w:color w:val="auto"/>
          <w:sz w:val="28"/>
          <w:szCs w:val="28"/>
          <w:highlight w:val="none"/>
        </w:rPr>
        <w:t>我们理解贵单位不一定接受最低报价的单位中标。</w:t>
      </w:r>
    </w:p>
    <w:p>
      <w:pPr>
        <w:pStyle w:val="3"/>
        <w:spacing w:line="36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13、我方同意按询价人需求增加机械指挥官和进行劳务工培训。</w:t>
      </w:r>
    </w:p>
    <w:p>
      <w:pPr>
        <w:spacing w:line="360" w:lineRule="auto"/>
        <w:ind w:firstLine="2520" w:firstLineChars="900"/>
        <w:rPr>
          <w:rFonts w:hint="eastAsia" w:ascii="仿宋_GB2312" w:hAnsi="仿宋_GB2312" w:eastAsia="仿宋_GB2312" w:cs="仿宋_GB2312"/>
          <w:color w:val="auto"/>
          <w:sz w:val="28"/>
          <w:szCs w:val="28"/>
          <w:highlight w:val="none"/>
          <w:lang w:eastAsia="zh-CN"/>
        </w:rPr>
      </w:pPr>
    </w:p>
    <w:p>
      <w:pPr>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sz w:val="28"/>
          <w:szCs w:val="28"/>
          <w:highlight w:val="none"/>
          <w:u w:val="single"/>
        </w:rPr>
        <w:t xml:space="preserve">              （盖章）</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单位地址：</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    话：</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spacing w:line="240" w:lineRule="auto"/>
        <w:rPr>
          <w:color w:val="auto"/>
        </w:rPr>
      </w:pPr>
    </w:p>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WNiNTNmZTU0OWY4NmFkMTFkMzgwNzE4ODQyMzMifQ=="/>
  </w:docVars>
  <w:rsids>
    <w:rsidRoot w:val="7AD66AC5"/>
    <w:rsid w:val="4EA14425"/>
    <w:rsid w:val="70686F34"/>
    <w:rsid w:val="725B78D5"/>
    <w:rsid w:val="7AD6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18"/>
      <w:szCs w:val="20"/>
    </w:rPr>
  </w:style>
  <w:style w:type="paragraph" w:styleId="3">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2023-12-07T08:01:00Z</dcterms:created>
  <dc:creator>邓金伟</dc:creator>
  <cp:lastModifiedBy>邓金伟</cp:lastModifiedBy>
  <dcterms:modified xsi:type="dcterms:W3CDTF">2023-12-12T07:32:30Z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937887C7E4A243CC89671228E7EF26C0_11</vt:lpwstr>
  </property>
</Properties>
</file>