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CEB4"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附件一：</w:t>
      </w:r>
    </w:p>
    <w:p w14:paraId="55B79E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firstLine="0" w:firstLineChars="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运输和泵送服务报价单</w:t>
      </w:r>
    </w:p>
    <w:p w14:paraId="2A4836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询价单位：赣州市南康区城发益大商品混凝土有限公司</w:t>
      </w:r>
    </w:p>
    <w:p w14:paraId="273BBD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报价单位：</w:t>
      </w:r>
    </w:p>
    <w:p w14:paraId="1365F5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02BEFB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基本要求：混凝土运输车辆共13辆、天泵3台（1台大于56米、2台大于62米）、车载泵2台（一台22mpa）。</w:t>
      </w:r>
    </w:p>
    <w:tbl>
      <w:tblPr>
        <w:tblStyle w:val="4"/>
        <w:tblpPr w:leftFromText="180" w:rightFromText="180" w:vertAnchor="text" w:horzAnchor="page" w:tblpXSpec="center" w:tblpY="321"/>
        <w:tblOverlap w:val="never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00"/>
        <w:gridCol w:w="1467"/>
        <w:gridCol w:w="1933"/>
        <w:gridCol w:w="1430"/>
        <w:gridCol w:w="2601"/>
      </w:tblGrid>
      <w:tr w14:paraId="21C7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运距（km）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装载或最低泵送量（m³）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（元/m³）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AC3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0&lt;运距≤15</w:t>
            </w:r>
          </w:p>
          <w:p w14:paraId="2DDECBB5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标载（7m³）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6F8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1、运距15KM以上每超出1km增加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元/m³。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2、满载7m³（不含）以上的车辆运费按标载运费*0.7计取。</w:t>
            </w:r>
          </w:p>
        </w:tc>
      </w:tr>
      <w:tr w14:paraId="659F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泵送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天泵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E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该报价包含管道疏通、接管等相关费用。</w:t>
            </w:r>
          </w:p>
        </w:tc>
      </w:tr>
      <w:tr w14:paraId="17D4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D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7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地泵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D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E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B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1C28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39AF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其它约定事项：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1、搅拌车待料超时：以搅拌车到项目施工现场开始计时，超过4小时的，4小时之后每小时按100元/车计算，以此类推。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2、每工地每次计划可补方一次，按实际方量结算运费；第二次单车发料不足</w:t>
      </w:r>
    </w:p>
    <w:p w14:paraId="5E49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6m³的按6m³结算，标载项目运输服务单价按标载单价结算，满载项目运输服务单价按满载单价结算。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3、搅拌车提供拖水洗泵、站内污水转运及拖水洗泵免费运输。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4、支付方式：每月10日前完成上月对账，承运方提供普通税务发票后，经采购人确认后支付上个月的80%运输费，剩余20%在服务期满后一个月内支付，不计利息，服务期为1年时间。</w:t>
      </w:r>
    </w:p>
    <w:p w14:paraId="22B6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5、公里数计算方式为采购人混凝土站大门至施工现场大门，具体以双方核定的公里数为准。</w:t>
      </w:r>
    </w:p>
    <w:p w14:paraId="58B33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备注：</w:t>
      </w:r>
    </w:p>
    <w:p w14:paraId="4AEB9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1、年运输量约为20万立方米。以上价格含其本身费用和税费外，还包括运输、泵送车辆、司机、报价单位等人员的保险费、保养费用等一切相关费用。</w:t>
      </w:r>
    </w:p>
    <w:p w14:paraId="6B4E3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2、报价单位同时需要提供，营业执照，道路运输经营许可证。</w:t>
      </w:r>
    </w:p>
    <w:p w14:paraId="1D71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3、其他未约定事宜，双方友好协商。</w:t>
      </w:r>
    </w:p>
    <w:p w14:paraId="073B3974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03736F9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CA6D41A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D7E884E">
      <w:pPr>
        <w:pStyle w:val="2"/>
        <w:ind w:left="0" w:leftChars="0" w:firstLine="3960" w:firstLineChars="16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报价单位：</w:t>
      </w:r>
    </w:p>
    <w:p w14:paraId="745B60EF">
      <w:pPr>
        <w:pStyle w:val="2"/>
        <w:ind w:left="0" w:leftChars="0" w:firstLine="3960" w:firstLineChars="16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 w14:paraId="6F887AF7">
      <w:pPr>
        <w:pStyle w:val="2"/>
        <w:ind w:left="0" w:leftChars="0" w:firstLine="3960" w:firstLineChars="16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报价日期：</w:t>
      </w:r>
    </w:p>
    <w:p w14:paraId="2414C3B2">
      <w:pPr>
        <w:rPr>
          <w:rFonts w:hint="eastAsia" w:ascii="宋体" w:hAnsi="宋体" w:cs="仿宋"/>
          <w:color w:val="auto"/>
          <w:sz w:val="27"/>
          <w:szCs w:val="27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13213F7"/>
    <w:rsid w:val="02BE73D0"/>
    <w:rsid w:val="03991DF6"/>
    <w:rsid w:val="04DD5D12"/>
    <w:rsid w:val="0A1B460D"/>
    <w:rsid w:val="0BB974D9"/>
    <w:rsid w:val="0C667802"/>
    <w:rsid w:val="0D2D5E34"/>
    <w:rsid w:val="0D822EDA"/>
    <w:rsid w:val="12763899"/>
    <w:rsid w:val="14D53506"/>
    <w:rsid w:val="180B0C4C"/>
    <w:rsid w:val="189A6437"/>
    <w:rsid w:val="19CE31F9"/>
    <w:rsid w:val="1A5E6904"/>
    <w:rsid w:val="1E3D4567"/>
    <w:rsid w:val="1F8F04EA"/>
    <w:rsid w:val="1FF42BB6"/>
    <w:rsid w:val="22FB5944"/>
    <w:rsid w:val="265B759B"/>
    <w:rsid w:val="27831642"/>
    <w:rsid w:val="2C0C0C69"/>
    <w:rsid w:val="32DA0E75"/>
    <w:rsid w:val="33343504"/>
    <w:rsid w:val="38FF1464"/>
    <w:rsid w:val="3A2D1F21"/>
    <w:rsid w:val="3AF456EB"/>
    <w:rsid w:val="3C3025F0"/>
    <w:rsid w:val="3D587705"/>
    <w:rsid w:val="3E3F0318"/>
    <w:rsid w:val="43C60D4A"/>
    <w:rsid w:val="44BF711B"/>
    <w:rsid w:val="475E6263"/>
    <w:rsid w:val="484C34EE"/>
    <w:rsid w:val="4B321EE0"/>
    <w:rsid w:val="4BB072A9"/>
    <w:rsid w:val="4BB23ED9"/>
    <w:rsid w:val="4BDB2E9B"/>
    <w:rsid w:val="4D1D67F6"/>
    <w:rsid w:val="4D8D126B"/>
    <w:rsid w:val="505179D5"/>
    <w:rsid w:val="50B04857"/>
    <w:rsid w:val="52415396"/>
    <w:rsid w:val="524F4876"/>
    <w:rsid w:val="55AB4F25"/>
    <w:rsid w:val="578F4217"/>
    <w:rsid w:val="57992641"/>
    <w:rsid w:val="58762D79"/>
    <w:rsid w:val="589F6502"/>
    <w:rsid w:val="5C0C6A4C"/>
    <w:rsid w:val="5D1E42D6"/>
    <w:rsid w:val="604B6A88"/>
    <w:rsid w:val="60C9280D"/>
    <w:rsid w:val="618B12FC"/>
    <w:rsid w:val="673B1CDC"/>
    <w:rsid w:val="684243BB"/>
    <w:rsid w:val="69877444"/>
    <w:rsid w:val="6B5F203D"/>
    <w:rsid w:val="6D1201FF"/>
    <w:rsid w:val="70E1438C"/>
    <w:rsid w:val="72E06C6B"/>
    <w:rsid w:val="747534C9"/>
    <w:rsid w:val="757A1C0A"/>
    <w:rsid w:val="76C27213"/>
    <w:rsid w:val="78B1524F"/>
    <w:rsid w:val="795C0447"/>
    <w:rsid w:val="7FC4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single"/>
    </w:rPr>
  </w:style>
  <w:style w:type="character" w:customStyle="1" w:styleId="12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font6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2736</Words>
  <Characters>2829</Characters>
  <Lines>0</Lines>
  <Paragraphs>0</Paragraphs>
  <TotalTime>4</TotalTime>
  <ScaleCrop>false</ScaleCrop>
  <LinksUpToDate>false</LinksUpToDate>
  <CharactersWithSpaces>2842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2023-04-23T07:01:00Z</dcterms:created>
  <dc:creator>dell</dc:creator>
  <cp:lastModifiedBy>Ankh</cp:lastModifiedBy>
  <dcterms:modified xsi:type="dcterms:W3CDTF">2024-12-12T01:12:54Z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B103D9CD2D674CE3BAE33AE7020DB5A5_13</vt:lpwstr>
  </property>
</Properties>
</file>