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49724">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bookmarkStart w:id="0" w:name="_GoBack"/>
      <w:bookmarkEnd w:id="0"/>
      <w:r>
        <w:rPr>
          <w:rFonts w:hint="eastAsia" w:ascii="宋体" w:hAnsi="宋体" w:eastAsia="宋体" w:cs="宋体"/>
          <w:color w:val="auto"/>
          <w:sz w:val="24"/>
          <w:szCs w:val="24"/>
          <w:highlight w:val="none"/>
          <w:vertAlign w:val="baseline"/>
          <w:lang w:val="en-US" w:eastAsia="zh-CN"/>
        </w:rPr>
        <w:t>附件三：</w:t>
      </w:r>
      <w:r>
        <w:rPr>
          <w:rFonts w:hint="eastAsia" w:eastAsia="宋体" w:cs="宋体"/>
          <w:color w:val="auto"/>
          <w:sz w:val="24"/>
          <w:szCs w:val="24"/>
          <w:highlight w:val="none"/>
          <w:vertAlign w:val="baseline"/>
          <w:lang w:val="en-US" w:eastAsia="zh-CN"/>
        </w:rPr>
        <w:t>混凝土搅拌站机修服务及铲车服务外包</w:t>
      </w:r>
      <w:r>
        <w:rPr>
          <w:rFonts w:hint="eastAsia" w:ascii="宋体" w:hAnsi="宋体" w:eastAsia="宋体" w:cs="宋体"/>
          <w:color w:val="auto"/>
          <w:sz w:val="24"/>
          <w:szCs w:val="24"/>
          <w:highlight w:val="none"/>
          <w:vertAlign w:val="baseline"/>
          <w:lang w:val="en-US" w:eastAsia="zh-CN"/>
        </w:rPr>
        <w:t>供应商入库评分标准</w:t>
      </w:r>
    </w:p>
    <w:tbl>
      <w:tblPr>
        <w:tblStyle w:val="4"/>
        <w:tblW w:w="953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4"/>
        <w:gridCol w:w="8546"/>
      </w:tblGrid>
      <w:tr w14:paraId="49F405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984" w:type="dxa"/>
            <w:tcBorders>
              <w:top w:val="single" w:color="auto" w:sz="4" w:space="0"/>
              <w:left w:val="single" w:color="auto" w:sz="4" w:space="0"/>
              <w:bottom w:val="single" w:color="auto" w:sz="6" w:space="0"/>
              <w:right w:val="single" w:color="auto" w:sz="6" w:space="0"/>
            </w:tcBorders>
            <w:noWrap w:val="0"/>
            <w:vAlign w:val="center"/>
          </w:tcPr>
          <w:p w14:paraId="2677641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0D6A2D2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（60分）</w:t>
            </w:r>
          </w:p>
        </w:tc>
        <w:tc>
          <w:tcPr>
            <w:tcW w:w="8546" w:type="dxa"/>
            <w:tcBorders>
              <w:top w:val="single" w:color="auto" w:sz="4" w:space="0"/>
              <w:left w:val="single" w:color="auto" w:sz="6" w:space="0"/>
              <w:bottom w:val="single" w:color="auto" w:sz="6" w:space="0"/>
              <w:right w:val="single" w:color="auto" w:sz="4" w:space="0"/>
            </w:tcBorders>
            <w:noWrap w:val="0"/>
            <w:vAlign w:val="top"/>
          </w:tcPr>
          <w:p w14:paraId="543F46A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价格分的计算</w:t>
            </w:r>
          </w:p>
          <w:p w14:paraId="36A8624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响应报价得分=(评标基准价／响应报价)×60%×100</w:t>
            </w:r>
          </w:p>
          <w:p w14:paraId="372DBEE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满足征集文件要求，且响应价格最低的响应报价为评标基准价，其价格分为满分。</w:t>
            </w:r>
          </w:p>
        </w:tc>
      </w:tr>
      <w:tr w14:paraId="614929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18" w:hRule="atLeast"/>
          <w:jc w:val="center"/>
        </w:trPr>
        <w:tc>
          <w:tcPr>
            <w:tcW w:w="984" w:type="dxa"/>
            <w:tcBorders>
              <w:top w:val="single" w:color="auto" w:sz="6" w:space="0"/>
              <w:left w:val="single" w:color="auto" w:sz="4" w:space="0"/>
              <w:bottom w:val="single" w:color="auto" w:sz="6" w:space="0"/>
              <w:right w:val="single" w:color="auto" w:sz="6" w:space="0"/>
            </w:tcBorders>
            <w:noWrap w:val="0"/>
            <w:vAlign w:val="center"/>
          </w:tcPr>
          <w:p w14:paraId="3AA22B8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7DCC699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（35分）</w:t>
            </w:r>
          </w:p>
        </w:tc>
        <w:tc>
          <w:tcPr>
            <w:tcW w:w="8546" w:type="dxa"/>
            <w:tcBorders>
              <w:top w:val="single" w:color="auto" w:sz="6" w:space="0"/>
              <w:left w:val="single" w:color="auto" w:sz="6" w:space="0"/>
              <w:bottom w:val="single" w:color="auto" w:sz="6" w:space="0"/>
              <w:right w:val="single" w:color="auto" w:sz="4" w:space="0"/>
            </w:tcBorders>
            <w:noWrap w:val="0"/>
            <w:vAlign w:val="top"/>
          </w:tcPr>
          <w:p w14:paraId="7C7E215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服务方案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分）：根据响应供应商提供的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方案的合理性、可行性进行打分，</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方案明确且合理者得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方案明确但不合理或者不明确但合理者得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方案一般者得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分，未提供方案或方案不具备可操作性者得0分。</w:t>
            </w:r>
          </w:p>
          <w:p w14:paraId="320E8F2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（二）安全保障措施（</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分）：根据响应供应商针对本项目提供的安全保障措施（包含但不限于安全</w:t>
            </w:r>
            <w:r>
              <w:rPr>
                <w:rFonts w:hint="eastAsia" w:ascii="宋体" w:hAnsi="宋体" w:eastAsia="宋体" w:cs="宋体"/>
                <w:color w:val="auto"/>
                <w:sz w:val="24"/>
                <w:szCs w:val="24"/>
                <w:highlight w:val="none"/>
                <w:lang w:val="en-US" w:eastAsia="zh-CN"/>
              </w:rPr>
              <w:t>操作</w:t>
            </w:r>
            <w:r>
              <w:rPr>
                <w:rFonts w:hint="eastAsia" w:ascii="宋体" w:hAnsi="宋体" w:eastAsia="宋体" w:cs="宋体"/>
                <w:color w:val="auto"/>
                <w:sz w:val="24"/>
                <w:szCs w:val="24"/>
                <w:highlight w:val="none"/>
              </w:rPr>
              <w:t>、人员安全保护等措施）进行打分，安全保障措施明确且合理者得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分；安全保障措施明确但不合理或者不明确但合理者得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分；安全保障措施一般者得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分；无此内容或内容不具备可操作性者得0分。</w:t>
            </w:r>
          </w:p>
          <w:p w14:paraId="7D5FE83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质量保障措施方案（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分）：根据响应供应商针对本项目提供的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质量保障措施方案进行打分，方案明确且合理者得7分；方案明确但不合理或者不明确但合理者得3分；方案一般者得1分；无此内容或内容不具备可操作性者得0分。</w:t>
            </w:r>
          </w:p>
          <w:p w14:paraId="41FBAAF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紧急情况的处理措施及应急预案（</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分）：根据响应供应商针对本项目提供的紧急情况的处理措施及应急预案进行打分，方案明确且合理者得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分；方案明确但不合理或者不明确但合理者得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分；方案一般者得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分；无此内容或内容不具备可操作性者得0分。</w:t>
            </w:r>
          </w:p>
          <w:p w14:paraId="3B894D65">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val="en-US" w:eastAsia="zh-CN"/>
              </w:rPr>
              <w:t>业绩</w:t>
            </w:r>
            <w:r>
              <w:rPr>
                <w:rFonts w:hint="eastAsia" w:ascii="宋体" w:hAnsi="宋体" w:eastAsia="宋体" w:cs="宋体"/>
                <w:color w:val="auto"/>
                <w:sz w:val="24"/>
                <w:szCs w:val="24"/>
                <w:highlight w:val="none"/>
              </w:rPr>
              <w:t>案例（</w:t>
            </w:r>
            <w:r>
              <w:rPr>
                <w:rFonts w:hint="eastAsia"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分）：响应供应商在2022年01月01日起截止到开标时间前）（以签订合同时间为准）承担过同类项目者，每提供1份得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分，以此类推，最高得</w:t>
            </w:r>
            <w:r>
              <w:rPr>
                <w:rFonts w:hint="eastAsia"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分，其他得0分。（提供合同复印件并加盖响应供应商公章，未提供或提供无效者得0分）</w:t>
            </w:r>
          </w:p>
        </w:tc>
      </w:tr>
      <w:tr w14:paraId="0727A9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8" w:hRule="atLeast"/>
          <w:jc w:val="center"/>
        </w:trPr>
        <w:tc>
          <w:tcPr>
            <w:tcW w:w="984" w:type="dxa"/>
            <w:tcBorders>
              <w:top w:val="single" w:color="auto" w:sz="6" w:space="0"/>
              <w:left w:val="single" w:color="auto" w:sz="4" w:space="0"/>
              <w:bottom w:val="single" w:color="auto" w:sz="4" w:space="0"/>
              <w:right w:val="single" w:color="auto" w:sz="6" w:space="0"/>
            </w:tcBorders>
            <w:noWrap w:val="0"/>
            <w:vAlign w:val="center"/>
          </w:tcPr>
          <w:p w14:paraId="71ED49C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商务分（5分）</w:t>
            </w:r>
          </w:p>
        </w:tc>
        <w:tc>
          <w:tcPr>
            <w:tcW w:w="8546" w:type="dxa"/>
            <w:tcBorders>
              <w:top w:val="single" w:color="auto" w:sz="6" w:space="0"/>
              <w:left w:val="single" w:color="auto" w:sz="6" w:space="0"/>
              <w:bottom w:val="single" w:color="auto" w:sz="4" w:space="0"/>
              <w:right w:val="single" w:color="auto" w:sz="4" w:space="0"/>
            </w:tcBorders>
            <w:noWrap w:val="0"/>
            <w:vAlign w:val="top"/>
          </w:tcPr>
          <w:p w14:paraId="4BF6F73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后续服务承诺（5分）：响应供应商承诺提供服务质量保障措施和后续服务（采购人要求以外的服务）承诺者得5分，其他得0分。（响应文件正本中提供承诺函原件并加盖响应供应商公章，未提供或提供无效者得0分。）</w:t>
            </w:r>
          </w:p>
        </w:tc>
      </w:tr>
    </w:tbl>
    <w:p w14:paraId="641CDA59">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ZDQ2ODZiMTc0YzkxMGZmNDRiMjQ3ZTBiNmVlYWIifQ=="/>
  </w:docVars>
  <w:rsids>
    <w:rsidRoot w:val="00000000"/>
    <w:rsid w:val="00702759"/>
    <w:rsid w:val="01101735"/>
    <w:rsid w:val="01260E98"/>
    <w:rsid w:val="02A75FDE"/>
    <w:rsid w:val="03712EC4"/>
    <w:rsid w:val="03DC28E1"/>
    <w:rsid w:val="054041C4"/>
    <w:rsid w:val="0831757C"/>
    <w:rsid w:val="08D44921"/>
    <w:rsid w:val="0BCB0E68"/>
    <w:rsid w:val="0CC82084"/>
    <w:rsid w:val="0E4249DC"/>
    <w:rsid w:val="0F27072D"/>
    <w:rsid w:val="108E5BAB"/>
    <w:rsid w:val="11913CA9"/>
    <w:rsid w:val="11EC0FF2"/>
    <w:rsid w:val="121015B2"/>
    <w:rsid w:val="16E06F49"/>
    <w:rsid w:val="1EC73F2E"/>
    <w:rsid w:val="1FB979E0"/>
    <w:rsid w:val="22630E1E"/>
    <w:rsid w:val="24490080"/>
    <w:rsid w:val="25E80F1B"/>
    <w:rsid w:val="27A40BEB"/>
    <w:rsid w:val="27E91CFE"/>
    <w:rsid w:val="2A0F0F4E"/>
    <w:rsid w:val="2B59798C"/>
    <w:rsid w:val="2DDC38B3"/>
    <w:rsid w:val="2F411F34"/>
    <w:rsid w:val="315D3B23"/>
    <w:rsid w:val="34615BAE"/>
    <w:rsid w:val="351415FD"/>
    <w:rsid w:val="35146296"/>
    <w:rsid w:val="365803CC"/>
    <w:rsid w:val="39B11980"/>
    <w:rsid w:val="3A7C40E1"/>
    <w:rsid w:val="3CBC1EB2"/>
    <w:rsid w:val="3E6065B5"/>
    <w:rsid w:val="3EC23C72"/>
    <w:rsid w:val="3F057035"/>
    <w:rsid w:val="4A0A46CD"/>
    <w:rsid w:val="4B395829"/>
    <w:rsid w:val="4B4040CE"/>
    <w:rsid w:val="4BB9759E"/>
    <w:rsid w:val="4D302E27"/>
    <w:rsid w:val="4EF821E7"/>
    <w:rsid w:val="512B7338"/>
    <w:rsid w:val="517F7D8F"/>
    <w:rsid w:val="52DC2091"/>
    <w:rsid w:val="573B3577"/>
    <w:rsid w:val="5A4D08A9"/>
    <w:rsid w:val="5B553924"/>
    <w:rsid w:val="60EC5396"/>
    <w:rsid w:val="64300B2F"/>
    <w:rsid w:val="661E7EAD"/>
    <w:rsid w:val="663A4F3B"/>
    <w:rsid w:val="69734CD7"/>
    <w:rsid w:val="6AD00808"/>
    <w:rsid w:val="6B76739B"/>
    <w:rsid w:val="6FC94D39"/>
    <w:rsid w:val="70785CF4"/>
    <w:rsid w:val="70E462D7"/>
    <w:rsid w:val="71B608D8"/>
    <w:rsid w:val="743F0B00"/>
    <w:rsid w:val="775F3643"/>
    <w:rsid w:val="77EB63A8"/>
    <w:rsid w:val="7CA20EAE"/>
    <w:rsid w:val="7EB77C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首行缩进"/>
    <w:basedOn w:val="1"/>
    <w:autoRedefine/>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1802</Words>
  <Characters>1832</Characters>
  <Lines>0</Lines>
  <Paragraphs>0</Paragraphs>
  <TotalTime>6</TotalTime>
  <ScaleCrop>false</ScaleCrop>
  <LinksUpToDate>false</LinksUpToDate>
  <CharactersWithSpaces>1836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nk</dc:creator>
  <cp:lastModifiedBy>城发益大采购部陈艳19870459031</cp:lastModifiedBy>
  <cp:lastPrinted>2025-03-28T02:52:00Z</cp:lastPrinted>
  <dcterms:modified xsi:type="dcterms:W3CDTF">2025-03-28T09:31:14Z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B32ABCC8B9CB4B918FE5B0D4845C487E_13</vt:lpwstr>
  </property>
  <property fmtid="{D5CDD505-2E9C-101B-9397-08002B2CF9AE}" pid="4" name="KSOTemplateDocerSaveRecord">
    <vt:lpwstr>eyJoZGlkIjoiMzkyNjIwNDRiOGYyMDQ4YjhiYWQwNjI5MWZhNjllZTgiLCJ1c2VySWQiOiIxNTU1NTIxMjQ0In0=</vt:lpwstr>
  </property>
</Properties>
</file>